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BF" w:rsidRDefault="006857BF" w:rsidP="006857BF">
      <w:pPr>
        <w:jc w:val="right"/>
        <w:rPr>
          <w:rStyle w:val="fontstyle01"/>
        </w:rPr>
      </w:pPr>
      <w:r>
        <w:rPr>
          <w:rStyle w:val="fontstyle01"/>
        </w:rPr>
        <w:t>Приложение № 1.8.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Положению о комплексе конкурсных мероприятий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«Науки юношей питают» среди руководителей, заместителей руководителей,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методистов, педагогов, воспитателей образовательных организаций,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студентов среднего профессионального образования,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учащихся общеобразовательных организаций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и воспитанников дошкольных образовательных</w:t>
      </w:r>
    </w:p>
    <w:p w:rsidR="006857BF" w:rsidRDefault="006857BF" w:rsidP="006857BF">
      <w:pPr>
        <w:jc w:val="right"/>
        <w:rPr>
          <w:rStyle w:val="fontstyle01"/>
        </w:rPr>
      </w:pPr>
    </w:p>
    <w:p w:rsidR="006857BF" w:rsidRDefault="006857BF" w:rsidP="006857BF">
      <w:pPr>
        <w:jc w:val="right"/>
        <w:rPr>
          <w:rStyle w:val="fontstyle21"/>
          <w:sz w:val="28"/>
          <w:szCs w:val="28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Комплекс конкурсных мероприятий среди руководителей, заместителей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руководителей, методистов, педагогов, воспитателей образовательных организаций,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студентов среднего профессионального образования, учащихся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общеобразовательных организаций и воспитанников дошкольных образовательных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организаций Республики Дагестан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8"/>
          <w:szCs w:val="28"/>
        </w:rPr>
        <w:t>«Науки юношей питают»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Конкурс исследовательских работ и проектов воспитанников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дошкольных образовательных организаций Республики Дагестан</w:t>
      </w:r>
    </w:p>
    <w:p w:rsidR="006857BF" w:rsidRDefault="006857BF" w:rsidP="006857BF">
      <w:pPr>
        <w:jc w:val="right"/>
        <w:rPr>
          <w:rStyle w:val="fontstyle21"/>
          <w:sz w:val="28"/>
          <w:szCs w:val="28"/>
        </w:rPr>
      </w:pPr>
    </w:p>
    <w:p w:rsidR="006857BF" w:rsidRDefault="006857BF" w:rsidP="006857BF">
      <w:pPr>
        <w:jc w:val="center"/>
        <w:rPr>
          <w:rStyle w:val="fontstyle21"/>
          <w:sz w:val="52"/>
          <w:szCs w:val="52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rFonts w:hint="eastAsia"/>
          <w:sz w:val="52"/>
          <w:szCs w:val="52"/>
        </w:rPr>
        <w:t>Методическая</w:t>
      </w:r>
      <w:r>
        <w:rPr>
          <w:rStyle w:val="fontstyle21"/>
          <w:sz w:val="52"/>
          <w:szCs w:val="52"/>
        </w:rPr>
        <w:t xml:space="preserve"> разработка</w:t>
      </w:r>
    </w:p>
    <w:p w:rsidR="006857BF" w:rsidRDefault="006857BF" w:rsidP="006857BF">
      <w:pPr>
        <w:spacing w:after="0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6857BF">
        <w:rPr>
          <w:rStyle w:val="fontstyle21"/>
          <w:rFonts w:ascii="Times New Roman" w:hAnsi="Times New Roman" w:cs="Times New Roman"/>
          <w:sz w:val="28"/>
          <w:szCs w:val="28"/>
        </w:rPr>
        <w:t>непосредственно – образовательной деятельности по окружающему миру</w:t>
      </w:r>
    </w:p>
    <w:p w:rsidR="006857BF" w:rsidRPr="005A2D98" w:rsidRDefault="006857BF" w:rsidP="006857BF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на тему: «Памятники культурного наследия Дахадаевского района</w:t>
      </w:r>
      <w:r w:rsidRPr="005A2D98">
        <w:rPr>
          <w:rFonts w:ascii="Times New Roman" w:hAnsi="Times New Roman" w:cs="Times New Roman"/>
          <w:color w:val="000000"/>
          <w:sz w:val="44"/>
          <w:szCs w:val="44"/>
          <w:u w:val="single"/>
        </w:rPr>
        <w:br/>
      </w:r>
      <w:r>
        <w:rPr>
          <w:rStyle w:val="fontstyle01"/>
          <w:sz w:val="32"/>
          <w:szCs w:val="32"/>
        </w:rPr>
        <w:t>Номинация: Педагог-воспитатель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21"/>
          <w:sz w:val="28"/>
          <w:szCs w:val="28"/>
        </w:rPr>
        <w:t xml:space="preserve">                                                                                                                        Автор: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                                                    Зайнудинова Альбина Абдусаламовна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Pr="00CD3B6D">
        <w:rPr>
          <w:rStyle w:val="fontstyle01"/>
          <w:b/>
          <w:bCs/>
          <w:sz w:val="28"/>
          <w:szCs w:val="28"/>
        </w:rPr>
        <w:t>Место работы:</w:t>
      </w:r>
      <w:r w:rsidRPr="00CD3B6D">
        <w:rPr>
          <w:rFonts w:ascii="TimesNewRomanPSMT" w:hAnsi="TimesNewRomanPSMT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5A2D98">
        <w:rPr>
          <w:rFonts w:ascii="Times New Roman" w:hAnsi="Times New Roman" w:cs="Times New Roman"/>
          <w:bCs/>
          <w:sz w:val="28"/>
          <w:szCs w:val="28"/>
        </w:rPr>
        <w:t>Муниципальное бюджетное общеразвивающее учреждение</w:t>
      </w:r>
    </w:p>
    <w:p w:rsidR="006857BF" w:rsidRPr="005A2D98" w:rsidRDefault="006857BF" w:rsidP="006857B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D98">
        <w:rPr>
          <w:rFonts w:ascii="Times New Roman" w:eastAsia="Times New Roman" w:hAnsi="Times New Roman" w:cs="Times New Roman"/>
          <w:sz w:val="28"/>
          <w:szCs w:val="28"/>
        </w:rPr>
        <w:t>«Меусишинская начальная школа-детский сад»</w:t>
      </w:r>
    </w:p>
    <w:p w:rsidR="006857BF" w:rsidRPr="00CD3B6D" w:rsidRDefault="006857BF" w:rsidP="006857BF">
      <w:pPr>
        <w:jc w:val="right"/>
        <w:rPr>
          <w:rStyle w:val="fontstyle01"/>
          <w:b/>
          <w:bCs/>
          <w:sz w:val="28"/>
          <w:szCs w:val="28"/>
        </w:rPr>
      </w:pPr>
      <w:r w:rsidRPr="00CD3B6D">
        <w:rPr>
          <w:rStyle w:val="fontstyle01"/>
          <w:b/>
          <w:bCs/>
          <w:sz w:val="28"/>
          <w:szCs w:val="28"/>
        </w:rPr>
        <w:t>Контактный телефон:</w:t>
      </w:r>
    </w:p>
    <w:p w:rsidR="006857BF" w:rsidRDefault="00152C91" w:rsidP="006857BF">
      <w:pPr>
        <w:jc w:val="right"/>
        <w:rPr>
          <w:rStyle w:val="fontstyle01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8(903) 428 – 52 - 62</w:t>
      </w:r>
      <w:r w:rsidR="006857BF">
        <w:rPr>
          <w:rFonts w:ascii="TimesNewRomanPSMT" w:hAnsi="TimesNewRomanPSMT"/>
          <w:color w:val="000000"/>
          <w:sz w:val="28"/>
          <w:szCs w:val="28"/>
        </w:rPr>
        <w:br/>
      </w:r>
      <w:r w:rsidR="006857BF" w:rsidRPr="00CD3B6D">
        <w:rPr>
          <w:rStyle w:val="fontstyle01"/>
          <w:b/>
          <w:bCs/>
          <w:sz w:val="28"/>
          <w:szCs w:val="28"/>
        </w:rPr>
        <w:t>Адрес электронной почты:</w:t>
      </w:r>
    </w:p>
    <w:p w:rsidR="006857BF" w:rsidRDefault="00215BFD" w:rsidP="006857BF">
      <w:pPr>
        <w:jc w:val="right"/>
        <w:rPr>
          <w:rFonts w:ascii="TimesNewRomanPSMT" w:hAnsi="TimesNewRomanPSMT"/>
          <w:color w:val="0070C0"/>
          <w:sz w:val="28"/>
          <w:szCs w:val="28"/>
        </w:rPr>
      </w:pPr>
      <w:hyperlink r:id="rId7" w:history="1">
        <w:r w:rsidR="006857BF" w:rsidRPr="00FB4D7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zainudinova</w:t>
        </w:r>
        <w:r w:rsidR="006857BF" w:rsidRPr="00FB4D7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0604@</w:t>
        </w:r>
        <w:r w:rsidR="006857BF" w:rsidRPr="00FB4D7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6857BF" w:rsidRPr="00FB4D7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6857BF" w:rsidRPr="00FB4D7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4138A3" w:rsidRPr="006857BF" w:rsidRDefault="00E51984" w:rsidP="006857BF">
      <w:pPr>
        <w:jc w:val="right"/>
        <w:rPr>
          <w:color w:val="0070C0"/>
        </w:rPr>
      </w:pPr>
      <w:r w:rsidRPr="00B37D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6857B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0976AF" w:rsidRPr="006857BF" w:rsidRDefault="000976AF" w:rsidP="006857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BF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разработка</w:t>
      </w:r>
      <w:r w:rsidR="00950A84" w:rsidRPr="006857BF">
        <w:rPr>
          <w:rFonts w:ascii="Times New Roman" w:hAnsi="Times New Roman" w:cs="Times New Roman"/>
          <w:b/>
          <w:sz w:val="28"/>
          <w:szCs w:val="28"/>
        </w:rPr>
        <w:t xml:space="preserve"> непосредственно – образовательной деятельности по окружающему миру</w:t>
      </w:r>
      <w:r w:rsidRPr="006857BF">
        <w:rPr>
          <w:rFonts w:ascii="Times New Roman" w:hAnsi="Times New Roman" w:cs="Times New Roman"/>
          <w:b/>
          <w:sz w:val="28"/>
          <w:szCs w:val="28"/>
        </w:rPr>
        <w:t xml:space="preserve"> на тему: </w:t>
      </w:r>
    </w:p>
    <w:p w:rsidR="000976AF" w:rsidRPr="006857BF" w:rsidRDefault="000976AF" w:rsidP="006857BF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857BF">
        <w:rPr>
          <w:rFonts w:ascii="Times New Roman" w:hAnsi="Times New Roman" w:cs="Times New Roman"/>
          <w:b/>
          <w:sz w:val="28"/>
          <w:szCs w:val="28"/>
        </w:rPr>
        <w:t>«</w:t>
      </w:r>
      <w:r w:rsidR="0028202D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Памятники культурного наследия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Дахадаевского  района</w:t>
      </w:r>
      <w:r w:rsidRPr="006857BF">
        <w:rPr>
          <w:rFonts w:ascii="Times New Roman" w:hAnsi="Times New Roman" w:cs="Times New Roman"/>
          <w:b/>
          <w:sz w:val="28"/>
          <w:szCs w:val="28"/>
        </w:rPr>
        <w:t>»</w:t>
      </w:r>
    </w:p>
    <w:p w:rsidR="00950A84" w:rsidRPr="006857BF" w:rsidRDefault="00950A84" w:rsidP="006857BF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0976AF" w:rsidRPr="006857BF" w:rsidRDefault="00950A84" w:rsidP="006857BF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950A84" w:rsidRPr="006857BF" w:rsidRDefault="00950A84" w:rsidP="006857BF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167604" w:rsidRPr="006857BF" w:rsidRDefault="00950A84" w:rsidP="006857B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b/>
          <w:sz w:val="28"/>
          <w:szCs w:val="28"/>
        </w:rPr>
        <w:t>Цели учебные</w:t>
      </w:r>
      <w:r w:rsidR="00167604" w:rsidRPr="006857BF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167604" w:rsidRPr="006857BF" w:rsidRDefault="0028202D" w:rsidP="006857BF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памятники культурного наследия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67604" w:rsidRPr="006857BF">
        <w:rPr>
          <w:rFonts w:ascii="Times New Roman" w:hAnsi="Times New Roman" w:cs="Times New Roman"/>
          <w:sz w:val="28"/>
          <w:szCs w:val="28"/>
        </w:rPr>
        <w:t>Дахадаевского района.</w:t>
      </w:r>
    </w:p>
    <w:p w:rsidR="0050216D" w:rsidRPr="006857BF" w:rsidRDefault="0050216D" w:rsidP="006857BF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>Дать понять детям значимость и важность сохранности и передачи культурного наследия поколениям.</w:t>
      </w:r>
    </w:p>
    <w:p w:rsidR="00950A84" w:rsidRPr="006857BF" w:rsidRDefault="00950A84" w:rsidP="006857BF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Расширять кругозор детей за счёт усвоения представлений об окружающем мире.</w:t>
      </w:r>
    </w:p>
    <w:p w:rsidR="000976AF" w:rsidRPr="006857BF" w:rsidRDefault="000976AF" w:rsidP="00685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7604" w:rsidRPr="006857BF" w:rsidRDefault="00167604" w:rsidP="006857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57BF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167604" w:rsidRPr="006857BF" w:rsidRDefault="00167604" w:rsidP="006857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>Познакомить детей с историей Дахадаевского района.</w:t>
      </w:r>
    </w:p>
    <w:p w:rsidR="00167604" w:rsidRPr="006857BF" w:rsidRDefault="00167604" w:rsidP="006857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 xml:space="preserve">Подробно описать </w:t>
      </w:r>
      <w:r w:rsidR="0028202D" w:rsidRPr="006857BF">
        <w:rPr>
          <w:rFonts w:ascii="Times New Roman" w:hAnsi="Times New Roman" w:cs="Times New Roman"/>
          <w:color w:val="000000"/>
          <w:sz w:val="28"/>
          <w:szCs w:val="28"/>
        </w:rPr>
        <w:t>памятники культурного наследия</w:t>
      </w:r>
      <w:r w:rsidR="0028202D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sz w:val="28"/>
          <w:szCs w:val="28"/>
        </w:rPr>
        <w:t>района.</w:t>
      </w:r>
    </w:p>
    <w:p w:rsidR="0050216D" w:rsidRPr="006857BF" w:rsidRDefault="0050216D" w:rsidP="006857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>Воспитание любви и бережного отношения к  Родине и ее значимым объектам.</w:t>
      </w:r>
    </w:p>
    <w:p w:rsidR="00167604" w:rsidRPr="006857BF" w:rsidRDefault="00337241" w:rsidP="006857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 xml:space="preserve">Привитие </w:t>
      </w:r>
      <w:r w:rsidR="0050216D" w:rsidRPr="006857BF">
        <w:rPr>
          <w:rFonts w:ascii="Times New Roman" w:hAnsi="Times New Roman" w:cs="Times New Roman"/>
          <w:sz w:val="28"/>
          <w:szCs w:val="28"/>
        </w:rPr>
        <w:t xml:space="preserve"> патриотических чувств.</w:t>
      </w:r>
    </w:p>
    <w:p w:rsidR="00167604" w:rsidRPr="006857BF" w:rsidRDefault="00167604" w:rsidP="006857B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0A84" w:rsidRPr="006857BF" w:rsidRDefault="00950A84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Предварительная работа:</w:t>
      </w:r>
    </w:p>
    <w:p w:rsidR="009A5656" w:rsidRPr="006857BF" w:rsidRDefault="00950A84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карте, беседы о родном районе, рассматривание фотографий достопримечательностей района, просмотр видео роликов о Дахадаевском районе. </w:t>
      </w:r>
    </w:p>
    <w:p w:rsidR="007B1658" w:rsidRPr="006857BF" w:rsidRDefault="00950A84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</w:t>
      </w:r>
      <w:r w:rsidR="007B1658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алы и оборудование: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37241" w:rsidRPr="006857BF" w:rsidRDefault="007B1658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Карта Дахадаевского района, фотографии достопримечательностей района, </w:t>
      </w:r>
      <w:r w:rsidR="00337241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национальный костюм, стойки остановок,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37241" w:rsidRPr="006857BF">
        <w:rPr>
          <w:rFonts w:ascii="Times New Roman" w:hAnsi="Times New Roman" w:cs="Times New Roman"/>
          <w:color w:val="000000"/>
          <w:sz w:val="28"/>
          <w:szCs w:val="28"/>
        </w:rPr>
        <w:t>резентация, ИКТ.</w:t>
      </w:r>
    </w:p>
    <w:p w:rsidR="009A5656" w:rsidRPr="006857BF" w:rsidRDefault="00950A84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A5656" w:rsidRPr="006857BF" w:rsidRDefault="00950A84" w:rsidP="006857BF">
      <w:pPr>
        <w:pStyle w:val="a4"/>
        <w:spacing w:line="360" w:lineRule="auto"/>
        <w:ind w:left="0" w:firstLine="708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Ход </w:t>
      </w:r>
      <w:r w:rsidR="007B1658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занятия</w:t>
      </w:r>
    </w:p>
    <w:p w:rsidR="00562FBC" w:rsidRPr="006857BF" w:rsidRDefault="00562FBC" w:rsidP="006857BF">
      <w:pPr>
        <w:pStyle w:val="a4"/>
        <w:spacing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138A3" w:rsidRPr="006857BF">
        <w:rPr>
          <w:rFonts w:ascii="Times New Roman" w:hAnsi="Times New Roman" w:cs="Times New Roman"/>
          <w:color w:val="000000"/>
          <w:sz w:val="28"/>
          <w:szCs w:val="28"/>
        </w:rPr>
        <w:t>Занятие  воспитатель проводит в национальном костюме.  Ч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итает стихотво</w:t>
      </w:r>
      <w:r w:rsidR="009A5656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рение на родном языке)</w:t>
      </w:r>
      <w:r w:rsidR="004138A3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2FBC" w:rsidRPr="006857BF" w:rsidRDefault="00562FBC" w:rsidP="006857BF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Ламус-яхIла район Дахадаевла,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Дила пахру-деза, къиянна къала,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СирхIяла-муйрала узидешла анхъ,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Сахаватли бухъаб хIела Уркарахъ!</w:t>
      </w:r>
    </w:p>
    <w:p w:rsidR="00562FBC" w:rsidRPr="006857BF" w:rsidRDefault="009A5656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950A8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Ребята, </w:t>
      </w:r>
      <w:r w:rsidR="00562FBC" w:rsidRPr="006857BF">
        <w:rPr>
          <w:rFonts w:ascii="Times New Roman" w:hAnsi="Times New Roman" w:cs="Times New Roman"/>
          <w:color w:val="000000"/>
          <w:sz w:val="28"/>
          <w:szCs w:val="28"/>
        </w:rPr>
        <w:t>вам знакома эта песня? (Ответы детей)</w:t>
      </w:r>
    </w:p>
    <w:p w:rsidR="007B1658" w:rsidRPr="006857BF" w:rsidRDefault="00562FBC" w:rsidP="006857BF">
      <w:pPr>
        <w:pStyle w:val="a4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Да, это гимн Дахадаевского района. </w:t>
      </w:r>
      <w:r w:rsidR="00950A8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Мы сегодня с вами отправимся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в необыкновенное путешествие </w:t>
      </w:r>
      <w:r w:rsidR="00950A84" w:rsidRPr="006857BF">
        <w:rPr>
          <w:rFonts w:ascii="Times New Roman" w:hAnsi="Times New Roman" w:cs="Times New Roman"/>
          <w:color w:val="000000"/>
          <w:sz w:val="28"/>
          <w:szCs w:val="28"/>
        </w:rPr>
        <w:t>по родному краю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, а точнее по нашему Дахадаевскому району.</w:t>
      </w:r>
      <w:r w:rsidR="00950A84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5656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Как вы думаете, гд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е можно увидеть сразу весь наш район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(Ответы детей). Правильно, на карте. 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Карта-это уменьшенное изображение какой-либо местности. Карты нужны для того, чтобы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можно было узнать, где находит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ся тот или иной го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род, страна, остров или море  (П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росмотр карты</w:t>
      </w:r>
      <w:r w:rsidR="004138A3" w:rsidRPr="006857BF">
        <w:rPr>
          <w:rFonts w:ascii="Times New Roman" w:hAnsi="Times New Roman" w:cs="Times New Roman"/>
          <w:color w:val="000000"/>
          <w:sz w:val="28"/>
          <w:szCs w:val="28"/>
        </w:rPr>
        <w:t>. Показать где находится Дахадаевский район, родное село Меусиша</w:t>
      </w:r>
      <w:r w:rsidR="007B1658" w:rsidRPr="006857B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2FBC" w:rsidRPr="006857BF" w:rsidRDefault="009A5656" w:rsidP="006857BF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857BF">
        <w:rPr>
          <w:rFonts w:ascii="Times New Roman" w:hAnsi="Times New Roman" w:cs="Times New Roman"/>
          <w:sz w:val="28"/>
          <w:szCs w:val="28"/>
        </w:rPr>
        <w:t xml:space="preserve">- А сейчас я вам немного </w:t>
      </w:r>
      <w:r w:rsidR="00391CF2" w:rsidRPr="006857BF">
        <w:rPr>
          <w:rFonts w:ascii="Times New Roman" w:hAnsi="Times New Roman" w:cs="Times New Roman"/>
          <w:sz w:val="28"/>
          <w:szCs w:val="28"/>
        </w:rPr>
        <w:t>расскажу о нашем славном районе</w:t>
      </w:r>
    </w:p>
    <w:p w:rsidR="00391CF2" w:rsidRPr="006857BF" w:rsidRDefault="00391CF2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(занятие сопровождается просмотром презентации).</w:t>
      </w:r>
    </w:p>
    <w:p w:rsidR="009A5656" w:rsidRPr="006857BF" w:rsidRDefault="009A5656" w:rsidP="006857BF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138A3" w:rsidRPr="006857BF" w:rsidRDefault="00FF1EA9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Краткое описание </w:t>
      </w:r>
      <w:r w:rsidR="006A0FAA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138A3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Дахадаевского района </w:t>
      </w:r>
    </w:p>
    <w:p w:rsidR="009A5656" w:rsidRPr="006857BF" w:rsidRDefault="009A5656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F1EA9" w:rsidRPr="006857BF" w:rsidRDefault="006A0FAA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Символика</w:t>
      </w:r>
      <w:r w:rsidR="00155E1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Карта</w:t>
      </w:r>
    </w:p>
    <w:p w:rsidR="00562FBC" w:rsidRPr="006857BF" w:rsidRDefault="00562FBC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(слайд 1)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(слайд 2)</w:t>
      </w:r>
    </w:p>
    <w:p w:rsidR="00BB46B7" w:rsidRPr="006857BF" w:rsidRDefault="00FF1EA9" w:rsidP="006857BF">
      <w:pPr>
        <w:pStyle w:val="a4"/>
        <w:tabs>
          <w:tab w:val="left" w:pos="1372"/>
        </w:tabs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1562100" cy="1778136"/>
            <wp:effectExtent l="19050" t="0" r="0" b="0"/>
            <wp:docPr id="2" name="Рисунок 2" descr="C:\Users\user\Desktop\Науки юношей питают\29150649fd5e5ef51ca5e96d207496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уки юношей питают\29150649fd5e5ef51ca5e96d207496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040" cy="177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5E1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55E1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5E12"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71775" cy="2114550"/>
            <wp:effectExtent l="19050" t="0" r="9525" b="0"/>
            <wp:docPr id="26" name="Рисунок 26" descr="C:\Users\user\AppData\Local\Microsoft\Windows\INetCache\Content.Word\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 (3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B7" w:rsidRPr="006857BF" w:rsidRDefault="00155E12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>Дата образования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6A0FAA" w:rsidRPr="006857BF">
          <w:rPr>
            <w:rStyle w:val="a3"/>
            <w:rFonts w:ascii="Times New Roman" w:hAnsi="Times New Roman" w:cs="Times New Roman"/>
            <w:sz w:val="28"/>
            <w:szCs w:val="28"/>
          </w:rPr>
          <w:t>1928</w:t>
        </w:r>
      </w:hyperlink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1EA9" w:rsidRPr="006857BF" w:rsidRDefault="006A0FAA" w:rsidP="006857BF">
      <w:pPr>
        <w:pStyle w:val="a4"/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Административный центр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село Уркарах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1EA9" w:rsidRPr="006857BF" w:rsidRDefault="00FF1EA9" w:rsidP="006857BF">
      <w:pPr>
        <w:pStyle w:val="a4"/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95750" cy="1957337"/>
            <wp:effectExtent l="19050" t="0" r="0" b="0"/>
            <wp:docPr id="4" name="Рисунок 4" descr="C:\Users\user\Desktop\Науки юношей питают\89610632fcbf71add0dd50176a0eaf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уки юношей питают\89610632fcbf71add0dd50176a0eafbf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5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8A3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3)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br/>
        <w:t>Состав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6857B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A0FAA" w:rsidRPr="006857BF">
        <w:rPr>
          <w:rFonts w:ascii="Times New Roman" w:hAnsi="Times New Roman" w:cs="Times New Roman"/>
          <w:color w:val="0070C0"/>
          <w:sz w:val="28"/>
          <w:szCs w:val="28"/>
          <w:u w:val="single"/>
        </w:rPr>
        <w:t>27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38A3" w:rsidRPr="006857BF" w:rsidRDefault="006A0FAA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Население (</w:t>
      </w:r>
      <w:r w:rsidRPr="006857BF">
        <w:rPr>
          <w:rFonts w:ascii="Times New Roman" w:hAnsi="Times New Roman" w:cs="Times New Roman"/>
          <w:sz w:val="28"/>
          <w:szCs w:val="28"/>
        </w:rPr>
        <w:t>20</w:t>
      </w:r>
      <w:r w:rsidR="00FF1EA9" w:rsidRPr="006857BF">
        <w:rPr>
          <w:rFonts w:ascii="Times New Roman" w:hAnsi="Times New Roman" w:cs="Times New Roman"/>
          <w:sz w:val="28"/>
          <w:szCs w:val="28"/>
        </w:rPr>
        <w:t>21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Cambria Math" w:hAnsi="Cambria Math" w:cs="Cambria Math"/>
          <w:color w:val="000000"/>
          <w:sz w:val="28"/>
          <w:szCs w:val="28"/>
        </w:rPr>
        <w:t>↘</w:t>
      </w:r>
      <w:hyperlink r:id="rId12" w:history="1">
        <w:r w:rsidRPr="006857BF">
          <w:rPr>
            <w:rStyle w:val="a3"/>
            <w:rFonts w:ascii="Times New Roman" w:hAnsi="Times New Roman" w:cs="Times New Roman"/>
            <w:sz w:val="28"/>
            <w:szCs w:val="28"/>
          </w:rPr>
          <w:t>36 412</w:t>
        </w:r>
      </w:hyperlink>
      <w:r w:rsidR="00FF1EA9" w:rsidRPr="006857BF">
        <w:rPr>
          <w:rFonts w:ascii="Times New Roman" w:hAnsi="Times New Roman" w:cs="Times New Roman"/>
          <w:sz w:val="28"/>
          <w:szCs w:val="28"/>
        </w:rPr>
        <w:t>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Плотность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25 чел./км²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Национальный состав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- даргинцы.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Вера исповедания -  мусульманство.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Площадь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13" w:history="1">
        <w:r w:rsidRPr="006857BF">
          <w:rPr>
            <w:rStyle w:val="a3"/>
            <w:rFonts w:ascii="Times New Roman" w:hAnsi="Times New Roman" w:cs="Times New Roman"/>
            <w:sz w:val="28"/>
            <w:szCs w:val="28"/>
          </w:rPr>
          <w:t>1450</w:t>
        </w:r>
      </w:hyperlink>
      <w:r w:rsidRPr="006857BF">
        <w:rPr>
          <w:rFonts w:ascii="Times New Roman" w:hAnsi="Times New Roman" w:cs="Times New Roman"/>
          <w:color w:val="000000"/>
          <w:sz w:val="28"/>
          <w:szCs w:val="28"/>
        </w:rPr>
        <w:t> км²</w:t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1CF0" w:rsidRPr="006857BF" w:rsidRDefault="008F1CF0" w:rsidP="006857BF">
      <w:pPr>
        <w:pStyle w:val="a4"/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38A3" w:rsidRPr="006857BF" w:rsidRDefault="006D5A56" w:rsidP="006857BF">
      <w:pPr>
        <w:pStyle w:val="a4"/>
        <w:tabs>
          <w:tab w:val="left" w:pos="142"/>
        </w:tabs>
        <w:spacing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Населённые пункты Дахадаевского района‎:</w:t>
      </w:r>
    </w:p>
    <w:p w:rsidR="00155E12" w:rsidRPr="006857BF" w:rsidRDefault="006D5A56" w:rsidP="006857BF">
      <w:pPr>
        <w:pStyle w:val="a4"/>
        <w:tabs>
          <w:tab w:val="left" w:pos="142"/>
        </w:tabs>
        <w:spacing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Амузги, Ашты, Аяцимахи, Аяцури, Бакни, Бускри, Бутулта, Гузбая, Гуладты, Гунакари, Джурмачи, Дзилебки, Дибгалик, Дибгаши, Дирбакмахи, Дуакар, Зильбачи, Зубанчи, Ираги, Ираки, Ицари, Калкни, Карбучимахи, Каркаци, Кища, Кищамахи, Кубачи, Кудагу, Кунки, Куркимахи, Меусиша, Микрасана-махи, Мирзита, Морское, Мукракари, Мусклимахи, Никабаркмахи, Новый Уркарах, Санакари, Сумия, Сур-Сурбачи, Сутбук, Трисанчи, Туракаримахи, Узралмахи, Ураги, Урари, Уркарах, Уркутамахи-1, Уркутамахи-2, Урхнища, Урцаки, Харбук, Худуц, Хулабаркмахи, Хуршни, Цизгари, Цураи, Чахрижи, Чишили, Шадни, Шаласи, Шари, Шулерчи.</w:t>
      </w:r>
    </w:p>
    <w:p w:rsidR="00155E12" w:rsidRPr="006857BF" w:rsidRDefault="00155E12" w:rsidP="006857BF">
      <w:pPr>
        <w:pStyle w:val="a4"/>
        <w:tabs>
          <w:tab w:val="left" w:pos="142"/>
        </w:tabs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5656" w:rsidRPr="006857BF" w:rsidRDefault="00155E12" w:rsidP="006857BF">
      <w:pPr>
        <w:pStyle w:val="a4"/>
        <w:tabs>
          <w:tab w:val="left" w:pos="142"/>
        </w:tabs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A0FAA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Географическая справка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1EA9" w:rsidRPr="006857B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айон расположен </w:t>
      </w:r>
      <w:r w:rsidR="009A5656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в юго-восточной части 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>горного Дагестана. Наивысшая точка – </w:t>
      </w:r>
      <w:hyperlink r:id="rId14" w:history="1">
        <w:r w:rsidR="006A0FAA" w:rsidRPr="006857BF">
          <w:rPr>
            <w:rStyle w:val="a3"/>
            <w:rFonts w:ascii="Times New Roman" w:hAnsi="Times New Roman" w:cs="Times New Roman"/>
            <w:sz w:val="28"/>
            <w:szCs w:val="28"/>
          </w:rPr>
          <w:t>2310</w:t>
        </w:r>
      </w:hyperlink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> м над уровнем моря, самая низкая точка – </w:t>
      </w:r>
      <w:hyperlink r:id="rId15" w:history="1">
        <w:r w:rsidR="006A0FAA" w:rsidRPr="006857BF">
          <w:rPr>
            <w:rStyle w:val="a3"/>
            <w:rFonts w:ascii="Times New Roman" w:hAnsi="Times New Roman" w:cs="Times New Roman"/>
            <w:sz w:val="28"/>
            <w:szCs w:val="28"/>
          </w:rPr>
          <w:t>900</w:t>
        </w:r>
      </w:hyperlink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> м, средняя высота – </w:t>
      </w:r>
      <w:hyperlink r:id="rId16" w:history="1">
        <w:r w:rsidR="006A0FAA" w:rsidRPr="006857BF">
          <w:rPr>
            <w:rStyle w:val="a3"/>
            <w:rFonts w:ascii="Times New Roman" w:hAnsi="Times New Roman" w:cs="Times New Roman"/>
            <w:sz w:val="28"/>
            <w:szCs w:val="28"/>
          </w:rPr>
          <w:t>1600</w:t>
        </w:r>
      </w:hyperlink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 м. 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Граничит: на севере с Акушинским, на северо-западе с Кулинским, на юго-западе с Агульским, на юго-востоке с Кайтагским и на северо-востоке с Сергокалинским районами РД.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A0FAA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История</w:t>
      </w:r>
      <w:r w:rsidR="00FF1EA9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возникновения Дахадаевского района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B46B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В разные периоды район оказывался в сфере интересов иноземных завоевателей: арабов, персов, турок, монголо-татар, Тамерлана, Надир-Шаха и др. </w:t>
      </w:r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>Образован район в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7" w:history="1">
        <w:r w:rsidR="008F1CF0" w:rsidRPr="006857BF">
          <w:rPr>
            <w:rStyle w:val="a3"/>
            <w:rFonts w:ascii="Times New Roman" w:hAnsi="Times New Roman" w:cs="Times New Roman"/>
            <w:sz w:val="28"/>
            <w:szCs w:val="28"/>
          </w:rPr>
          <w:t>1930</w:t>
        </w:r>
      </w:hyperlink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> г.</w:t>
      </w:r>
      <w:r w:rsidR="006A0FAA" w:rsidRPr="006857BF">
        <w:rPr>
          <w:rFonts w:ascii="Times New Roman" w:hAnsi="Times New Roman" w:cs="Times New Roman"/>
          <w:color w:val="000000"/>
          <w:sz w:val="28"/>
          <w:szCs w:val="28"/>
        </w:rPr>
        <w:t>, районны</w:t>
      </w:r>
      <w:r w:rsidR="00BB46B7" w:rsidRPr="006857BF">
        <w:rPr>
          <w:rFonts w:ascii="Times New Roman" w:hAnsi="Times New Roman" w:cs="Times New Roman"/>
          <w:color w:val="000000"/>
          <w:sz w:val="28"/>
          <w:szCs w:val="28"/>
        </w:rPr>
        <w:t>й центр с. Уркарах.</w:t>
      </w:r>
    </w:p>
    <w:p w:rsidR="004138A3" w:rsidRPr="006857BF" w:rsidRDefault="00BB46B7" w:rsidP="006857BF">
      <w:pPr>
        <w:pStyle w:val="a4"/>
        <w:tabs>
          <w:tab w:val="left" w:pos="1372"/>
        </w:tabs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В районе функционирует крупная сеть культурных учреждений: более 40 ДК и клубов, 43 библиотек</w:t>
      </w:r>
      <w:r w:rsidR="00BB4203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и,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межпоселенческий культурно-досуговый центр, концертно – спортивный комплекс, межпоселенческий вокально – хореографический коллектив «Уркарах», 9 народных и множество музыкальных коллективов, 3 школы искусств и 1 художественная школа.</w:t>
      </w:r>
    </w:p>
    <w:p w:rsidR="009A5656" w:rsidRPr="006857BF" w:rsidRDefault="009A5656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- Ребята, прежде чем отправиться в путешест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вие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я вам предлагаю поиграть в игру «Разноцветный мир» (воспитатель показывает детям карточки голу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бо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>го, белого, желтого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, зеленого цветов.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Дети имитируют при помощи жестов каждый цвет. Голубой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вода (волнообразное движение рук, имитация движе</w:t>
      </w:r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ния пловцов). 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>Белый - л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ед (движение человека пытающегося согреться). Жел</w:t>
      </w:r>
      <w:r w:rsidR="008F1CF0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тый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пустыня (утирание пота с лица, поднимание высоко ног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хождение по песку). Зеленый 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>- гора (смотрение высоко вверх), л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ес (изображение елочки).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  <w:t> Игра повторяется </w:t>
      </w:r>
      <w:hyperlink r:id="rId18" w:history="1">
        <w:r w:rsidRPr="006857BF">
          <w:rPr>
            <w:rStyle w:val="a3"/>
            <w:rFonts w:ascii="Times New Roman" w:hAnsi="Times New Roman" w:cs="Times New Roman"/>
            <w:sz w:val="28"/>
            <w:szCs w:val="28"/>
          </w:rPr>
          <w:t>1-2</w:t>
        </w:r>
      </w:hyperlink>
      <w:r w:rsidRPr="006857BF">
        <w:rPr>
          <w:rFonts w:ascii="Times New Roman" w:hAnsi="Times New Roman" w:cs="Times New Roman"/>
          <w:color w:val="000000"/>
          <w:sz w:val="28"/>
          <w:szCs w:val="28"/>
        </w:rPr>
        <w:t> раза.</w:t>
      </w:r>
    </w:p>
    <w:p w:rsidR="004138A3" w:rsidRPr="006857BF" w:rsidRDefault="00580EA7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138A3" w:rsidRPr="006857BF">
        <w:rPr>
          <w:rFonts w:ascii="Times New Roman" w:hAnsi="Times New Roman" w:cs="Times New Roman"/>
          <w:color w:val="000000"/>
          <w:sz w:val="28"/>
          <w:szCs w:val="28"/>
        </w:rPr>
        <w:t>А теперь мы отправляемся в путь. Нам будут встречаться остановки, на каждой из которых мы найдем новый памятник народного наследия. Достопримечательность, которой гордится как наш район, так и весь Дагестан.</w:t>
      </w:r>
    </w:p>
    <w:p w:rsidR="00391CF2" w:rsidRPr="006857BF" w:rsidRDefault="00391CF2" w:rsidP="006857BF">
      <w:pPr>
        <w:tabs>
          <w:tab w:val="left" w:pos="1372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5E12" w:rsidRPr="006857BF" w:rsidRDefault="004138A3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1 остановка</w:t>
      </w:r>
      <w:r w:rsidR="009A5656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="00391CF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5656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Кала – Корейш (</w:t>
      </w:r>
      <w:r w:rsidR="009A5656" w:rsidRPr="006857BF">
        <w:rPr>
          <w:rFonts w:ascii="Times New Roman" w:hAnsi="Times New Roman" w:cs="Times New Roman"/>
          <w:color w:val="000000"/>
          <w:sz w:val="28"/>
          <w:szCs w:val="28"/>
        </w:rPr>
        <w:t>на специальной стойке название остановки, на экране слайд 4</w:t>
      </w:r>
      <w:r w:rsidR="00391CF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87588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Мечеть и кладбище</w:t>
      </w:r>
      <w:r w:rsidR="00391CF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Кала - Корейше</w:t>
      </w:r>
      <w:r w:rsidR="009A5656" w:rsidRPr="006857B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81BEC" w:rsidRPr="006857BF" w:rsidRDefault="00D81BE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Кала-Корейш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- несомненно является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>, основной исторической достопримечательностью района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Кала-Корейш широко известен в мусульманских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странах,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основная точка распространения ислама, как религии. С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>о всего арабского мира сюда ежегодно приезжают различные делегации.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>В Кала-Корейше находятся два исторических памятника федерального значения: мечеть IX века и арабское кладбище.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>Мечеть Кала-Корейш считается одним из древнейших мусульманских сооружений не только Дагестана, но и России. Она расположена в центральной части селения. Крыша и перекрытие мечети в первоначальном виде не сохранились, стены разрушены. Полностью сохранилась только северная стена высотой 4,2 метра. Истинным украшением мечети были деревянные двустворчатые двери, покрытые богатым растительным орнаментом, в 60-е годы вместе с надмогильными памятниками они были разобраны и перевезены в Дагестанский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историко-архитектурный музей.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>К восточной части мечети Кала-Корейша примыкает фамильное кладбище уцмиев –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феодальных правителей Кайтага,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представляющее собой купольное сооружение высотой около 5,4 м. </w:t>
      </w:r>
    </w:p>
    <w:p w:rsidR="00391CF2" w:rsidRPr="006857BF" w:rsidRDefault="00152C91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34.25pt">
            <v:imagedata r:id="rId19" o:title="i (4)"/>
          </v:shape>
        </w:pic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4)</w:t>
      </w:r>
    </w:p>
    <w:p w:rsidR="00D81BEC" w:rsidRPr="006857BF" w:rsidRDefault="00580EA7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остановка – </w:t>
      </w:r>
      <w:r w:rsidR="00391CF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село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Ицари 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на специальной стойке название остановки, на экране слайд 5</w:t>
      </w:r>
      <w:r w:rsidR="00391CF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91CF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Ицаринская башня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87588" w:rsidRPr="006857BF" w:rsidRDefault="00D81BE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70899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B403D7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Ицари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- труднодоступное селение, расположенное вдали от оживленных трасс, в верховьях Уллучая. Старая часть села, построенная на высокой скале, напоминает пчелиные соты - дома примкнулись друг к другу, и крыша нижнего соседа служит верандой для верхнего.</w:t>
      </w:r>
      <w:r w:rsidR="0087089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>Все улицы села вымощены крупными камнями, причем, имеются специальные приподнятые «тротуары» для людей, и более широкие части улицы для скотины.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7588" w:rsidRPr="006857BF" w:rsidRDefault="00087588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известной достопримечательностью Ицари является оборонительная башня, возвышающаяся над селом. Башня находится на выступе горы над селом; с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трех сторон расположены крутые склоны, от ближай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шей поляны башня отделена 8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метровым рвом. В настоящее время она является наиболее крупной из сохранившихся круглых башен на Северном Кавказе. 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По преданию раньше башня имела 8 этажей.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>Толщина стен у основания около 2 метров, внутренний диаметр 7 метров. На южной стороне, направленной к селу, на уровне 2 этажа имеются входные ворота с дубовыми дверьми (вход в башню осуществлялся посредством приставной лестницы); на 4-м этаже – смотровое окно. По направлению к северу</w:t>
      </w:r>
      <w:r w:rsidR="004D42D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в башне имеется около 20-ти бойниц, по 5 на 2, 3, 4 этажах с узкими щелями для стрельбы и расширяющиеся внутрь; за ними могли разместиться по </w:t>
      </w:r>
      <w:hyperlink r:id="rId20" w:history="1">
        <w:r w:rsidR="00B403D7" w:rsidRPr="006857BF">
          <w:rPr>
            <w:rStyle w:val="a3"/>
            <w:rFonts w:ascii="Times New Roman" w:hAnsi="Times New Roman" w:cs="Times New Roman"/>
            <w:sz w:val="28"/>
            <w:szCs w:val="28"/>
          </w:rPr>
          <w:t>3-4</w:t>
        </w:r>
      </w:hyperlink>
      <w:r w:rsidR="00B403D7" w:rsidRPr="006857BF">
        <w:rPr>
          <w:rFonts w:ascii="Times New Roman" w:hAnsi="Times New Roman" w:cs="Times New Roman"/>
          <w:color w:val="000000"/>
          <w:sz w:val="28"/>
          <w:szCs w:val="28"/>
        </w:rPr>
        <w:t> стрелка.</w:t>
      </w:r>
      <w:r w:rsidR="006A0FAA"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152C91">
        <w:rPr>
          <w:rFonts w:ascii="Times New Roman" w:hAnsi="Times New Roman" w:cs="Times New Roman"/>
          <w:color w:val="000000"/>
          <w:sz w:val="28"/>
          <w:szCs w:val="28"/>
        </w:rPr>
        <w:pict>
          <v:shape id="_x0000_i1026" type="#_x0000_t75" style="width:190.5pt;height:131.25pt">
            <v:imagedata r:id="rId21" o:title="stor"/>
          </v:shape>
        </w:pic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5)</w:t>
      </w:r>
    </w:p>
    <w:p w:rsidR="00391CF2" w:rsidRPr="006857BF" w:rsidRDefault="00391CF2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80EA7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остановка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580EA7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село Зубанчи </w:t>
      </w:r>
      <w:r w:rsidR="00580EA7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580EA7" w:rsidRPr="006857BF">
        <w:rPr>
          <w:rFonts w:ascii="Times New Roman" w:hAnsi="Times New Roman" w:cs="Times New Roman"/>
          <w:color w:val="000000"/>
          <w:sz w:val="28"/>
          <w:szCs w:val="28"/>
        </w:rPr>
        <w:t>на специальной стойке назва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ние остановки, на экране слайд 6 - </w:t>
      </w:r>
      <w:r w:rsidR="00DC4A59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Боевая башня в с. Зубанчи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DC4A59" w:rsidRPr="006857BF" w:rsidRDefault="00391CF2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аходится в 2 километ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рах к востоку от самого селения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, расположена на склоне, имеющем сильный уклон в южную сторону, и видна с автомобильной дороги Уркарах – Маджалис. С южной стороны фундаментом башни служат естественные выходы скал. По характеру каменной кладки и историческим источникам данная башня датируется специалистами XIII-XIV веками. Зубанчинская башня находится на вершине горного хребта, она видна отовсюду. По преданию, возле башни раньше находилось селение.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Подобные же башни были в селениях Амузги, Джурмачи, Кубачи, Кала-Корейш. В случае нападения на одной из башен зажигался огонь, вслед за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этим огонь зажигался и на других башнях, таким образом</w:t>
      </w:r>
      <w:r w:rsidR="008407C8" w:rsidRPr="006857B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оповещалось все население.</w:t>
      </w:r>
    </w:p>
    <w:p w:rsidR="00391CF2" w:rsidRPr="006857BF" w:rsidRDefault="008407C8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57425" cy="1693069"/>
            <wp:effectExtent l="19050" t="0" r="9525" b="0"/>
            <wp:docPr id="1" name="Рисунок 18" descr="C:\Users\user\Desktop\Науки юношей питают\d929bcbe543b41f6aec7ecd0564a9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ауки юношей питают\d929bcbe543b41f6aec7ecd0564a95b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CF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6)</w:t>
      </w:r>
    </w:p>
    <w:p w:rsidR="00391CF2" w:rsidRPr="006857BF" w:rsidRDefault="00391CF2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4 остановка – село Амузги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на специальной стойке название остановки, на экране слайд 7 - </w:t>
      </w:r>
      <w:r w:rsidR="00DC4A59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Башня и крепостная стена с. Амузги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Село Амузги расположено в 4 км к западу от сел. Кубачи. В прошлом оно было крупным и широко известным центром производства кузнечных изделий, особенно холодного оружия, пользовавшегося большой извест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ностью в Дагестане и за его пределами. Исследователи отмечают, что в сред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ние века Амузги было оче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нь сильно укрепленным селением с 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частично сохра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C4A59" w:rsidRPr="006857BF">
        <w:rPr>
          <w:rFonts w:ascii="Times New Roman" w:hAnsi="Times New Roman" w:cs="Times New Roman"/>
          <w:color w:val="000000"/>
          <w:sz w:val="28"/>
          <w:szCs w:val="28"/>
        </w:rPr>
        <w:t>нившейся доныне каменной оборонительной стеной шириной от 1,5 м до 3 м.</w:t>
      </w:r>
    </w:p>
    <w:p w:rsidR="00391CF2" w:rsidRPr="006857BF" w:rsidRDefault="008407C8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05050" cy="1728788"/>
            <wp:effectExtent l="19050" t="0" r="0" b="0"/>
            <wp:docPr id="20" name="Рисунок 20" descr="C:\Users\user\AppData\Local\Microsoft\Windows\INetCache\Content.Word\00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002_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CF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7)</w:t>
      </w:r>
    </w:p>
    <w:p w:rsidR="00A06D42" w:rsidRPr="006857BF" w:rsidRDefault="00391CF2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5 остановка – село Трисанчи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на специальной стойке назва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ние остановки, на экране слайд 8 - </w:t>
      </w:r>
      <w:r w:rsidR="00A06D4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Наскальные изображения (Санжи, Трисанчи).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292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Санжинские наскальные изображения – памятник древнего искусства народов Дагестана. Изображения датируются исследователем В. Котовичем IV–I тыс. до н.э. Памятник находится на юго-западном от села Ицари и юго-восточном от села Санжи склоне, на двух небольших скалах, на правой стороне ущелья р. Уллучай, в лесной местности. Среди сюжетов наскальной живописи представлены всадники, люди, козы, олени, лошади, собаки, солярные символы, точечные и четырехугольные знаки. Можно сказать, что в целом преобладают изображения животных. Некоторые изображения образуют композиции, например, сцена охоты 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всадн</w:t>
      </w:r>
      <w:r w:rsidR="005A2929" w:rsidRPr="006857BF">
        <w:rPr>
          <w:rFonts w:ascii="Times New Roman" w:hAnsi="Times New Roman" w:cs="Times New Roman"/>
          <w:color w:val="000000"/>
          <w:sz w:val="28"/>
          <w:szCs w:val="28"/>
        </w:rPr>
        <w:t>ико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в на козлов, оленей, и т.п.</w:t>
      </w:r>
      <w:r w:rsidR="005A2929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t>Следует также отметить, что многочисленные наскальные рисунки и изображения эпохи бронзы имеются в окрестностях селений Дибгаши, Зубанчи, Харбук, Трисанчи.</w:t>
      </w:r>
    </w:p>
    <w:p w:rsidR="00B613CC" w:rsidRPr="006857BF" w:rsidRDefault="00967448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62175" cy="1505879"/>
            <wp:effectExtent l="19050" t="0" r="9525" b="0"/>
            <wp:docPr id="12" name="Рисунок 12" descr="C:\Users\user\AppData\Local\Microsoft\Windows\INetCache\Content.Word\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 (3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09" cy="15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C91">
        <w:rPr>
          <w:rFonts w:ascii="Times New Roman" w:hAnsi="Times New Roman" w:cs="Times New Roman"/>
          <w:color w:val="000000"/>
          <w:sz w:val="28"/>
          <w:szCs w:val="28"/>
        </w:rPr>
        <w:pict>
          <v:shape id="_x0000_i1027" type="#_x0000_t75" style="width:160.5pt;height:117pt">
            <v:imagedata r:id="rId25" o:title="1280px-Wm_14_20121009_4"/>
          </v:shape>
        </w:pic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8)</w:t>
      </w:r>
    </w:p>
    <w:p w:rsidR="00B613CC" w:rsidRPr="006857BF" w:rsidRDefault="00B613C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6 остановка – село Уркарах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на специальной стойке название остановки, на экране слайд 9 - </w:t>
      </w:r>
      <w:r w:rsidR="00A06D4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Уркарахское «Арабское кладбище»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06D42" w:rsidRPr="006857BF" w:rsidRDefault="00B613C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t>ольшинство его сундукообразных надгробий были уничтожены в советское время при строительстве на этой территории здания райисполкома. Сейчас сохранились всего четыре надземных надгробия и несколько их закопаны в огороде и в подвалах частных лиц, которые построи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ли рядом с кладбищем свои дома.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t>Участок кладбища и надгробия расположены в центре селения Уркарах, в </w:t>
      </w:r>
      <w:hyperlink r:id="rId26" w:history="1">
        <w:r w:rsidR="00A06D42" w:rsidRPr="006857BF">
          <w:rPr>
            <w:rStyle w:val="a3"/>
            <w:rFonts w:ascii="Times New Roman" w:hAnsi="Times New Roman" w:cs="Times New Roman"/>
            <w:sz w:val="28"/>
            <w:szCs w:val="28"/>
          </w:rPr>
          <w:t>40-48</w:t>
        </w:r>
      </w:hyperlink>
      <w:r w:rsidR="00A06D42" w:rsidRPr="006857BF">
        <w:rPr>
          <w:rFonts w:ascii="Times New Roman" w:hAnsi="Times New Roman" w:cs="Times New Roman"/>
          <w:color w:val="000000"/>
          <w:sz w:val="28"/>
          <w:szCs w:val="28"/>
        </w:rPr>
        <w:t> метрах к югу от административного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здания МО «Дахадаевский район» (слайд 9).</w:t>
      </w:r>
    </w:p>
    <w:p w:rsidR="00B613CC" w:rsidRPr="006857BF" w:rsidRDefault="00152C91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pict>
          <v:shape id="_x0000_i1028" type="#_x0000_t75" style="width:144.75pt;height:126pt">
            <v:imagedata r:id="rId27" o:title="Screenshot_2022-12-04-11-30-48-390_com" croptop="19506f" cropbottom="27429f" cropleft="6486f" cropright="10675f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</w:rPr>
        <w:pict>
          <v:shape id="_x0000_i1029" type="#_x0000_t75" style="width:145.5pt;height:125.25pt">
            <v:imagedata r:id="rId28" o:title="Screenshot_2022-12-04-11-29-05-093_com" croptop="17211f" cropbottom="29157f" cropleft="6216f" cropright="6585f"/>
          </v:shape>
        </w:pict>
      </w:r>
      <w:r w:rsidR="00215BFD">
        <w:rPr>
          <w:rFonts w:ascii="Times New Roman" w:hAnsi="Times New Roman" w:cs="Times New Roman"/>
          <w:color w:val="000000"/>
          <w:sz w:val="28"/>
          <w:szCs w:val="28"/>
        </w:rPr>
        <w:pict>
          <v:shape id="_x0000_i1030" type="#_x0000_t75" style="width:138pt;height:125.25pt">
            <v:imagedata r:id="rId29" o:title="Screenshot_2022-12-04-11-28-55-740_com" croptop="17076f" cropbottom="29251f" cropleft="7162f" cropright="8243f"/>
          </v:shape>
        </w:pict>
      </w:r>
    </w:p>
    <w:p w:rsidR="00B613CC" w:rsidRPr="006857BF" w:rsidRDefault="00B613C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7 остановка - Кала – Корейш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на специальной стойке название остановки, на экране слайд 10 - </w:t>
      </w:r>
      <w:r w:rsidR="00155E1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713F7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Мавзолей шейха Хасана в Шири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A2929" w:rsidRPr="006857BF" w:rsidRDefault="00B613C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713F7" w:rsidRPr="006857BF">
        <w:rPr>
          <w:rFonts w:ascii="Times New Roman" w:hAnsi="Times New Roman" w:cs="Times New Roman"/>
          <w:color w:val="000000"/>
          <w:sz w:val="28"/>
          <w:szCs w:val="28"/>
        </w:rPr>
        <w:t>асположен в верхней части села. Здесь похоронен шейх Хасан, воевавший за установление ислама. Внутри Мавзолея находится небольшое, округленное кверху, надгробие, датированное </w:t>
      </w:r>
      <w:hyperlink r:id="rId30" w:history="1">
        <w:r w:rsidR="000713F7" w:rsidRPr="006857BF">
          <w:rPr>
            <w:rStyle w:val="a3"/>
            <w:rFonts w:ascii="Times New Roman" w:hAnsi="Times New Roman" w:cs="Times New Roman"/>
            <w:sz w:val="28"/>
            <w:szCs w:val="28"/>
          </w:rPr>
          <w:t>1310</w:t>
        </w:r>
      </w:hyperlink>
      <w:r w:rsidR="000713F7" w:rsidRPr="006857BF">
        <w:rPr>
          <w:rFonts w:ascii="Times New Roman" w:hAnsi="Times New Roman" w:cs="Times New Roman"/>
          <w:color w:val="000000"/>
          <w:sz w:val="28"/>
          <w:szCs w:val="28"/>
        </w:rPr>
        <w:t> годом. На южной и северной стенах Мавзолея находятся 7 эпиграфических надписей, вырезанных на камне и датированных XIII-</w:t>
      </w:r>
      <w:r w:rsidR="000713F7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XIV веками.</w:t>
      </w:r>
      <w:r w:rsidR="00155E12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13F7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5BFD">
        <w:rPr>
          <w:rFonts w:ascii="Times New Roman" w:hAnsi="Times New Roman" w:cs="Times New Roman"/>
          <w:color w:val="000000"/>
          <w:sz w:val="28"/>
          <w:szCs w:val="28"/>
        </w:rPr>
        <w:pict>
          <v:shape id="_x0000_i1031" type="#_x0000_t75" style="width:165pt;height:120pt">
            <v:imagedata r:id="rId31" o:title="Screenshot_2022-12-04-10-32-18-091_com" croptop="20788f" cropbottom="21901f"/>
          </v:shape>
        </w:pict>
      </w:r>
      <w:r w:rsidR="00967448"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38350" cy="1535266"/>
            <wp:effectExtent l="19050" t="0" r="0" b="0"/>
            <wp:docPr id="3" name="Рисунок 26" descr="C:\Users\user\AppData\Local\Microsoft\Windows\INetCache\Content.Word\Screenshot_2022-12-04-10-32-32-947_com.android.chr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Screenshot_2022-12-04-10-32-32-947_com.android.chrom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31720" r="2475" b="3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07" cy="153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(слайд 10)</w:t>
      </w:r>
    </w:p>
    <w:p w:rsidR="005A2929" w:rsidRPr="006857BF" w:rsidRDefault="00B613CC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8 остановка -  село Кунки (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на специальной стойке название остановки, на экране слайд 11 -</w:t>
      </w:r>
      <w:r w:rsidR="00155E12" w:rsidRPr="006857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713F7" w:rsidRPr="006857BF">
        <w:rPr>
          <w:rFonts w:ascii="Times New Roman" w:hAnsi="Times New Roman" w:cs="Times New Roman"/>
          <w:b/>
          <w:color w:val="000000"/>
          <w:sz w:val="28"/>
          <w:szCs w:val="28"/>
        </w:rPr>
        <w:t>Мавзолей шейха Ахмеда находится в с. Кунки</w:t>
      </w: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8407C8" w:rsidRPr="006857BF" w:rsidRDefault="000713F7" w:rsidP="006857BF">
      <w:pPr>
        <w:tabs>
          <w:tab w:val="left" w:pos="1372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За этим помещением следят сельчане. В </w:t>
      </w:r>
      <w:hyperlink r:id="rId33" w:history="1">
        <w:r w:rsidRPr="006857BF">
          <w:rPr>
            <w:rStyle w:val="a3"/>
            <w:rFonts w:ascii="Times New Roman" w:hAnsi="Times New Roman" w:cs="Times New Roman"/>
            <w:sz w:val="28"/>
            <w:szCs w:val="28"/>
          </w:rPr>
          <w:t>2016</w:t>
        </w:r>
      </w:hyperlink>
      <w:r w:rsidRPr="006857BF">
        <w:rPr>
          <w:rFonts w:ascii="Times New Roman" w:hAnsi="Times New Roman" w:cs="Times New Roman"/>
          <w:color w:val="000000"/>
          <w:sz w:val="28"/>
          <w:szCs w:val="28"/>
        </w:rPr>
        <w:t> г. его реставрировал житель села Гереев Ахмед Зулпикарович. Предположительно шейх умер в XIII веке. Такие же мавзолеи е</w:t>
      </w:r>
      <w:r w:rsidR="00424FA7" w:rsidRPr="006857BF">
        <w:rPr>
          <w:rFonts w:ascii="Times New Roman" w:hAnsi="Times New Roman" w:cs="Times New Roman"/>
          <w:color w:val="000000"/>
          <w:sz w:val="28"/>
          <w:szCs w:val="28"/>
        </w:rPr>
        <w:t>сть на кладбищах сел</w:t>
      </w:r>
      <w:r w:rsidR="0072164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Худуц и</w:t>
      </w:r>
      <w:r w:rsidR="00424FA7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Ашты (слайд 11).</w:t>
      </w:r>
      <w:r w:rsidR="00215BFD">
        <w:rPr>
          <w:rFonts w:ascii="Times New Roman" w:hAnsi="Times New Roman" w:cs="Times New Roman"/>
          <w:color w:val="000000"/>
          <w:sz w:val="28"/>
          <w:szCs w:val="28"/>
        </w:rPr>
        <w:pict>
          <v:shape id="_x0000_i1032" type="#_x0000_t75" style="width:141.75pt;height:130.5pt">
            <v:imagedata r:id="rId34" o:title="Screenshot_2022-12-04-10-52-20-100_com" croptop="22003f" cropbottom="22408f" cropright="5510f"/>
          </v:shape>
        </w:pict>
      </w:r>
      <w:r w:rsidR="0096744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BFD">
        <w:rPr>
          <w:rFonts w:ascii="Times New Roman" w:hAnsi="Times New Roman" w:cs="Times New Roman"/>
          <w:color w:val="000000"/>
          <w:sz w:val="28"/>
          <w:szCs w:val="28"/>
        </w:rPr>
        <w:pict>
          <v:shape id="_x0000_i1033" type="#_x0000_t75" style="width:136.5pt;height:129.75pt">
            <v:imagedata r:id="rId35" o:title="Screenshot_2022-12-04-10-52-27-025_com" croptop="22408f" cropbottom="22610f"/>
          </v:shape>
        </w:pict>
      </w:r>
      <w:r w:rsidR="00967448" w:rsidRPr="006857BF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38770" cy="1662829"/>
            <wp:effectExtent l="19050" t="0" r="0" b="0"/>
            <wp:docPr id="5" name="Рисунок 52" descr="C:\Users\user\AppData\Local\Microsoft\Windows\INetCache\Content.Word\Screenshot_2022-12-04-10-53-09-694_com.vkontakte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INetCache\Content.Word\Screenshot_2022-12-04-10-53-09-694_com.vkontakte.android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7102" t="34192" r="13103" b="3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770" cy="16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1644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Кроме памятников федерального значения, в Дахадаевском районе находятся более трехсот памятников республиканского значения. Во многих селениях встречаются оборонительные и сигнальные башни, крепостные стены, входные ворота, мечети, надгробия, захоронения, резные камни с куфической надписью, зияраты, пиктограммы, жилые дома XVII–XVIII веков, годеканы, мосты, родники, источники, мельницы и т.д. </w:t>
      </w:r>
    </w:p>
    <w:p w:rsidR="005A2929" w:rsidRPr="006857BF" w:rsidRDefault="00424FA7" w:rsidP="006857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В ладони сердце можно уместить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  <w:t>Но в сердце целый мир не уместишь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Другие страны очень хороши,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  <w:t>Но Дагестан дороже для души.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  <w:t>Эти строки написал великий дагестанский писатель Р. Гамзатов.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  <w:t>Ребята, как вы понимаете, что такое Родина?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Ответы детей: - Родина - эт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о самое великое, самое близкое и дорогое, что есть у человека.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Нужно любить и беречь Родину.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Родина это мой папа и моя мама!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Для меня Родина –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это мои бабушка и дедушка.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Воспитатель: -Д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ребята, вы все правы.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А как называется наша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малая родина, где мы родились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Дети: –Дагестан! Дахадаевский район. Селение</w:t>
      </w:r>
      <w:r w:rsidR="00087588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Меусиша.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 –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Нам выпала честь родиться в этом удивительном крае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много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национальном Дагестане.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В заключение занятия хочу отметить, что мы долж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>ны помнить, что именно наше поколение несет ответственность за их сохран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>ность, от нас зависит, сумеем ли мы их передать детям и внукам.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(Пр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>мотр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видеоролик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о родном селе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Обсудить значимые места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села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Меусиша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13CC" w:rsidRPr="006857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Воспитатель подводит и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тог занятия.</w:t>
      </w:r>
    </w:p>
    <w:p w:rsidR="00F04001" w:rsidRPr="006857BF" w:rsidRDefault="00F04001" w:rsidP="006857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4001" w:rsidRPr="006857BF" w:rsidRDefault="00F04001" w:rsidP="006857BF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Вывод:</w:t>
      </w:r>
    </w:p>
    <w:p w:rsidR="001E157A" w:rsidRPr="006857BF" w:rsidRDefault="00F04001" w:rsidP="006857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Я считаю, что выбранная мной форма организации непосредственной образовательной деятельности детей была достаточно эффективной. Старалась соблюдать нормы педагогической этики и такта. Считаю, что поставленные в непосредственно образовательной деятельности задачи были выполнены. НОД своих целей достигло.</w:t>
      </w:r>
    </w:p>
    <w:p w:rsidR="001E157A" w:rsidRPr="006857BF" w:rsidRDefault="001E157A" w:rsidP="006857B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57BF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литературы: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29D" w:rsidRPr="006857BF">
        <w:rPr>
          <w:rFonts w:ascii="Times New Roman" w:hAnsi="Times New Roman" w:cs="Times New Roman"/>
          <w:color w:val="000000"/>
          <w:sz w:val="28"/>
          <w:szCs w:val="28"/>
        </w:rPr>
        <w:br/>
        <w:t>1.    Ахмедханов К. Э. Путешествие по Дагестану: Практическое руководство. - М.: Физкультура и спорт, </w:t>
      </w:r>
      <w:hyperlink r:id="rId37" w:history="1">
        <w:r w:rsidR="00BB329D" w:rsidRPr="006857BF">
          <w:rPr>
            <w:rStyle w:val="a3"/>
            <w:rFonts w:ascii="Times New Roman" w:hAnsi="Times New Roman" w:cs="Times New Roman"/>
            <w:sz w:val="28"/>
            <w:szCs w:val="28"/>
          </w:rPr>
          <w:t>1988. - 272</w:t>
        </w:r>
      </w:hyperlink>
      <w:r w:rsidR="00BB329D" w:rsidRPr="006857BF">
        <w:rPr>
          <w:rFonts w:ascii="Times New Roman" w:hAnsi="Times New Roman" w:cs="Times New Roman"/>
          <w:color w:val="000000"/>
          <w:sz w:val="28"/>
          <w:szCs w:val="28"/>
        </w:rPr>
        <w:t> с. - (По родным просторам).</w:t>
      </w:r>
      <w:r w:rsidR="00BB329D" w:rsidRPr="006857BF">
        <w:rPr>
          <w:rFonts w:ascii="Times New Roman" w:hAnsi="Times New Roman" w:cs="Times New Roman"/>
          <w:color w:val="000000"/>
          <w:sz w:val="28"/>
          <w:szCs w:val="28"/>
        </w:rPr>
        <w:br/>
        <w:t>2.    История Дагестана с древнейших времен до наших дней. В двух томах. Ред. А. И. Османов. М., Наука, </w:t>
      </w:r>
      <w:hyperlink r:id="rId38" w:history="1">
        <w:r w:rsidR="00BB329D" w:rsidRPr="006857BF">
          <w:rPr>
            <w:rStyle w:val="a3"/>
            <w:rFonts w:ascii="Times New Roman" w:hAnsi="Times New Roman" w:cs="Times New Roman"/>
            <w:sz w:val="28"/>
            <w:szCs w:val="28"/>
          </w:rPr>
          <w:t>2004</w:t>
        </w:r>
      </w:hyperlink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4001" w:rsidRPr="006857BF">
        <w:rPr>
          <w:rFonts w:ascii="Times New Roman" w:hAnsi="Times New Roman" w:cs="Times New Roman"/>
          <w:color w:val="000000"/>
          <w:sz w:val="28"/>
          <w:szCs w:val="28"/>
        </w:rPr>
        <w:br/>
        <w:t>3</w:t>
      </w:r>
      <w:r w:rsidRPr="006857BF">
        <w:rPr>
          <w:rFonts w:ascii="Times New Roman" w:hAnsi="Times New Roman" w:cs="Times New Roman"/>
          <w:color w:val="000000"/>
          <w:sz w:val="28"/>
          <w:szCs w:val="28"/>
        </w:rPr>
        <w:t>. Магомедов Р. Дахадаевский район, Журнал «Народы Дагестана», №1 // </w:t>
      </w:r>
      <w:hyperlink r:id="rId39" w:history="1">
        <w:r w:rsidRPr="006857BF">
          <w:rPr>
            <w:rStyle w:val="a3"/>
            <w:rFonts w:ascii="Times New Roman" w:hAnsi="Times New Roman" w:cs="Times New Roman"/>
            <w:sz w:val="28"/>
            <w:szCs w:val="28"/>
          </w:rPr>
          <w:t>2012</w:t>
        </w:r>
      </w:hyperlink>
      <w:r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329D" w:rsidRPr="006857BF" w:rsidRDefault="00F04001" w:rsidP="006857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57B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7241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Поисковая система –</w:t>
      </w:r>
      <w:r w:rsidR="001E157A" w:rsidRPr="006857BF">
        <w:rPr>
          <w:rFonts w:ascii="Times New Roman" w:hAnsi="Times New Roman" w:cs="Times New Roman"/>
          <w:color w:val="000000"/>
          <w:sz w:val="28"/>
          <w:szCs w:val="28"/>
        </w:rPr>
        <w:t xml:space="preserve"> Яндекс</w:t>
      </w:r>
      <w:r w:rsidR="00337241" w:rsidRPr="006857B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BB329D" w:rsidRPr="006857BF" w:rsidSect="006857BF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BFD" w:rsidRDefault="00215BFD" w:rsidP="00337241">
      <w:pPr>
        <w:spacing w:after="0" w:line="240" w:lineRule="auto"/>
      </w:pPr>
      <w:r>
        <w:separator/>
      </w:r>
    </w:p>
  </w:endnote>
  <w:endnote w:type="continuationSeparator" w:id="0">
    <w:p w:rsidR="00215BFD" w:rsidRDefault="00215BFD" w:rsidP="0033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41" w:rsidRDefault="003372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733419"/>
      <w:docPartObj>
        <w:docPartGallery w:val="Page Numbers (Bottom of Page)"/>
        <w:docPartUnique/>
      </w:docPartObj>
    </w:sdtPr>
    <w:sdtEndPr/>
    <w:sdtContent>
      <w:p w:rsidR="006857BF" w:rsidRDefault="006857B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91">
          <w:rPr>
            <w:noProof/>
          </w:rPr>
          <w:t>10</w:t>
        </w:r>
        <w:r>
          <w:fldChar w:fldCharType="end"/>
        </w:r>
      </w:p>
    </w:sdtContent>
  </w:sdt>
  <w:p w:rsidR="00337241" w:rsidRDefault="003372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41" w:rsidRDefault="003372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BFD" w:rsidRDefault="00215BFD" w:rsidP="00337241">
      <w:pPr>
        <w:spacing w:after="0" w:line="240" w:lineRule="auto"/>
      </w:pPr>
      <w:r>
        <w:separator/>
      </w:r>
    </w:p>
  </w:footnote>
  <w:footnote w:type="continuationSeparator" w:id="0">
    <w:p w:rsidR="00215BFD" w:rsidRDefault="00215BFD" w:rsidP="0033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41" w:rsidRDefault="003372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41" w:rsidRDefault="0033724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41" w:rsidRDefault="003372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F09EF"/>
    <w:multiLevelType w:val="hybridMultilevel"/>
    <w:tmpl w:val="51D83014"/>
    <w:lvl w:ilvl="0" w:tplc="BA968F5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31A67011"/>
    <w:multiLevelType w:val="hybridMultilevel"/>
    <w:tmpl w:val="16A6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D7AFA"/>
    <w:multiLevelType w:val="hybridMultilevel"/>
    <w:tmpl w:val="57B659EC"/>
    <w:lvl w:ilvl="0" w:tplc="25FA41D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1984"/>
    <w:rsid w:val="000713F7"/>
    <w:rsid w:val="00087588"/>
    <w:rsid w:val="000976AF"/>
    <w:rsid w:val="000D0A4A"/>
    <w:rsid w:val="000E2748"/>
    <w:rsid w:val="00152C91"/>
    <w:rsid w:val="00155E12"/>
    <w:rsid w:val="00167604"/>
    <w:rsid w:val="00175C29"/>
    <w:rsid w:val="001E157A"/>
    <w:rsid w:val="00215BFD"/>
    <w:rsid w:val="00237CA1"/>
    <w:rsid w:val="00257E04"/>
    <w:rsid w:val="0028202D"/>
    <w:rsid w:val="00337241"/>
    <w:rsid w:val="00391CF2"/>
    <w:rsid w:val="003E1D1A"/>
    <w:rsid w:val="004138A3"/>
    <w:rsid w:val="00424FA7"/>
    <w:rsid w:val="004D42D4"/>
    <w:rsid w:val="004F282C"/>
    <w:rsid w:val="0050216D"/>
    <w:rsid w:val="005316A5"/>
    <w:rsid w:val="00562FBC"/>
    <w:rsid w:val="00580EA7"/>
    <w:rsid w:val="005A2929"/>
    <w:rsid w:val="006857BF"/>
    <w:rsid w:val="006A0FAA"/>
    <w:rsid w:val="006A1FF4"/>
    <w:rsid w:val="006C1996"/>
    <w:rsid w:val="006D5A56"/>
    <w:rsid w:val="00721644"/>
    <w:rsid w:val="007A31CD"/>
    <w:rsid w:val="007B1658"/>
    <w:rsid w:val="007F049D"/>
    <w:rsid w:val="008407C8"/>
    <w:rsid w:val="00870899"/>
    <w:rsid w:val="008F1CF0"/>
    <w:rsid w:val="00950A84"/>
    <w:rsid w:val="00967448"/>
    <w:rsid w:val="009A5656"/>
    <w:rsid w:val="00A06D42"/>
    <w:rsid w:val="00B01988"/>
    <w:rsid w:val="00B403D7"/>
    <w:rsid w:val="00B613CC"/>
    <w:rsid w:val="00BB329D"/>
    <w:rsid w:val="00BB4203"/>
    <w:rsid w:val="00BB46B7"/>
    <w:rsid w:val="00BE619E"/>
    <w:rsid w:val="00D401D7"/>
    <w:rsid w:val="00D81BEC"/>
    <w:rsid w:val="00DC4A59"/>
    <w:rsid w:val="00E51984"/>
    <w:rsid w:val="00E74F2C"/>
    <w:rsid w:val="00F04001"/>
    <w:rsid w:val="00F17428"/>
    <w:rsid w:val="00F8061C"/>
    <w:rsid w:val="00F80703"/>
    <w:rsid w:val="00FB0BE4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48C93"/>
  <w15:docId w15:val="{F8B9480B-D40E-472B-8AC9-D4A7C057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E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676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E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37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7241"/>
  </w:style>
  <w:style w:type="paragraph" w:styleId="a9">
    <w:name w:val="footer"/>
    <w:basedOn w:val="a"/>
    <w:link w:val="aa"/>
    <w:uiPriority w:val="99"/>
    <w:unhideWhenUsed/>
    <w:rsid w:val="00337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241"/>
  </w:style>
  <w:style w:type="character" w:customStyle="1" w:styleId="fontstyle01">
    <w:name w:val="fontstyle01"/>
    <w:basedOn w:val="a0"/>
    <w:rsid w:val="006857B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857B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1450" TargetMode="External"/><Relationship Id="rId18" Type="http://schemas.openxmlformats.org/officeDocument/2006/relationships/hyperlink" Target="tel:1-2" TargetMode="External"/><Relationship Id="rId26" Type="http://schemas.openxmlformats.org/officeDocument/2006/relationships/hyperlink" Target="tel:40-48" TargetMode="External"/><Relationship Id="rId39" Type="http://schemas.openxmlformats.org/officeDocument/2006/relationships/hyperlink" Target="tel:201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image" Target="media/image15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hyperlink" Target="mailto:zainudinova0604@gmail.com" TargetMode="External"/><Relationship Id="rId12" Type="http://schemas.openxmlformats.org/officeDocument/2006/relationships/hyperlink" Target="tel:36%20412" TargetMode="External"/><Relationship Id="rId17" Type="http://schemas.openxmlformats.org/officeDocument/2006/relationships/hyperlink" Target="tel:1930" TargetMode="External"/><Relationship Id="rId25" Type="http://schemas.openxmlformats.org/officeDocument/2006/relationships/image" Target="media/image9.jpeg"/><Relationship Id="rId33" Type="http://schemas.openxmlformats.org/officeDocument/2006/relationships/hyperlink" Target="tel:2016" TargetMode="External"/><Relationship Id="rId38" Type="http://schemas.openxmlformats.org/officeDocument/2006/relationships/hyperlink" Target="tel:2004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tel:1600" TargetMode="External"/><Relationship Id="rId20" Type="http://schemas.openxmlformats.org/officeDocument/2006/relationships/hyperlink" Target="tel:3-4" TargetMode="External"/><Relationship Id="rId29" Type="http://schemas.openxmlformats.org/officeDocument/2006/relationships/image" Target="media/image12.png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8.jpeg"/><Relationship Id="rId32" Type="http://schemas.openxmlformats.org/officeDocument/2006/relationships/image" Target="media/image14.png"/><Relationship Id="rId37" Type="http://schemas.openxmlformats.org/officeDocument/2006/relationships/hyperlink" Target="tel:1988.%20-%20272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tel:900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10" Type="http://schemas.openxmlformats.org/officeDocument/2006/relationships/hyperlink" Target="tel:1928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3.png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tel:2310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0.png"/><Relationship Id="rId30" Type="http://schemas.openxmlformats.org/officeDocument/2006/relationships/hyperlink" Target="tel:1310" TargetMode="External"/><Relationship Id="rId35" Type="http://schemas.openxmlformats.org/officeDocument/2006/relationships/image" Target="media/image16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real</cp:lastModifiedBy>
  <cp:revision>25</cp:revision>
  <dcterms:created xsi:type="dcterms:W3CDTF">2022-12-03T13:16:00Z</dcterms:created>
  <dcterms:modified xsi:type="dcterms:W3CDTF">2022-12-04T23:03:00Z</dcterms:modified>
</cp:coreProperties>
</file>