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Развитие молодежного экстремизма –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Исходя из этого, вытекают следующие направления в работе по профилактики экстремизма и терроризма в образовательном процессе: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анализ философской, исторической, социокультурной стороны процессов, которые происходят в сфере молодежной культуры;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необходимые государству и обществу научно-обоснованные практические рекомендации по профилактики экстремизма и терроризма;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профилактическая работа по противодействию проявлениям экстремизма в молодежной среде;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разработка системы профилактических мер, которая будет включать социально-культурные условия формирования толерантности в учебно-воспитательном процессе;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совершенствование системы культурно-досуговой деятельности подрастающего поколения;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увеличение доступных для значительной части молодежи культурных благ;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создание авторитетных массовых общественных молодежных организаций, которые объединяют и воспитывают на положительных образцах подрастающие поколения;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консолидация и творческая реализация личности в среде сверстников;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усиление профессиональной подготовки молодёжи, способной к реализации жизненных перспектив;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учет профессиональной подготовки молодежи в системе профилактических мер по противодействию экстремизму в молодёжной среде;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реализация потребности личности в самоопределении, культуре межнациональном общении.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 Работа по профилактике экстремизма, в первую очередь, начинается с формирования у работников сферы образования навыков воспитания толерантного сознания у обучающихся, представлений о толерантной городской среде, идеологии и культуре толерантности. Также необходимо разработать и внедрить в учебно-воспитательный процесс комплексов образовательных программ, которые будут направлены на профилактику терроризма и экстремизма, укрепление установок толерантного сознания и поведения среди молодежи.</w:t>
      </w:r>
    </w:p>
    <w:p w:rsidR="00B97F67" w:rsidRDefault="00B97F67" w:rsidP="00B97F6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lastRenderedPageBreak/>
        <w:t>Человек становится личностью в процессе социализации. Начальные стадии воспитания он получает в семье. Так что основной заклад мышления происходит именно в главной ячейке общества. Однако школа также берет на себя воспитательную функцию.</w:t>
      </w:r>
    </w:p>
    <w:p w:rsidR="0029780B" w:rsidRDefault="0029780B">
      <w:bookmarkStart w:id="0" w:name="_GoBack"/>
      <w:bookmarkEnd w:id="0"/>
    </w:p>
    <w:sectPr w:rsidR="0029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ED"/>
    <w:rsid w:val="0029780B"/>
    <w:rsid w:val="00B97F67"/>
    <w:rsid w:val="00E3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B7831-A540-491A-AB01-D28B0C3A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</cp:revision>
  <dcterms:created xsi:type="dcterms:W3CDTF">2022-01-09T19:56:00Z</dcterms:created>
  <dcterms:modified xsi:type="dcterms:W3CDTF">2022-01-09T19:56:00Z</dcterms:modified>
</cp:coreProperties>
</file>