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64" w:rsidRDefault="00FD7764" w:rsidP="00FD7764"/>
    <w:p w:rsidR="009A6723" w:rsidRPr="006E1235" w:rsidRDefault="009A6723" w:rsidP="009A6723">
      <w:pPr>
        <w:spacing w:after="0"/>
        <w:rPr>
          <w:b/>
          <w:i/>
        </w:rPr>
      </w:pPr>
      <w:r>
        <w:rPr>
          <w:b/>
          <w:i/>
        </w:rPr>
        <w:t xml:space="preserve">                           </w:t>
      </w:r>
      <w:r w:rsidRPr="006E1235">
        <w:rPr>
          <w:b/>
          <w:i/>
        </w:rPr>
        <w:t>МКДОООВ</w:t>
      </w:r>
      <w:r>
        <w:rPr>
          <w:b/>
          <w:i/>
        </w:rPr>
        <w:t xml:space="preserve"> </w:t>
      </w:r>
      <w:r w:rsidRPr="006E1235">
        <w:rPr>
          <w:b/>
          <w:i/>
        </w:rPr>
        <w:t>«Детский сад «Олимп»</w:t>
      </w:r>
    </w:p>
    <w:p w:rsidR="00FD7764" w:rsidRDefault="00FD7764" w:rsidP="00FD7764"/>
    <w:p w:rsidR="00146C17" w:rsidRDefault="00FD7764" w:rsidP="00146C17">
      <w:pPr>
        <w:spacing w:after="0" w:line="240" w:lineRule="auto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>Доклад</w:t>
      </w:r>
    </w:p>
    <w:p w:rsidR="006E1235" w:rsidRDefault="00FD7764" w:rsidP="006E1235">
      <w:pPr>
        <w:spacing w:after="0" w:line="240" w:lineRule="auto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на тему: </w:t>
      </w:r>
      <w:r w:rsidR="00146C17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 </w:t>
      </w:r>
      <w:r w:rsidR="00465389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«Дидактические игры - </w:t>
      </w: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одно из средств воспитания и обучения детей дошкольного возраста»</w:t>
      </w:r>
    </w:p>
    <w:p w:rsidR="001B27B5" w:rsidRDefault="001B27B5" w:rsidP="006E1235">
      <w:pPr>
        <w:spacing w:after="0"/>
        <w:rPr>
          <w:b/>
          <w:i/>
        </w:rPr>
      </w:pPr>
    </w:p>
    <w:p w:rsidR="001B27B5" w:rsidRDefault="001B27B5" w:rsidP="006E1235">
      <w:pPr>
        <w:spacing w:after="0"/>
        <w:rPr>
          <w:b/>
          <w:i/>
        </w:rPr>
      </w:pPr>
    </w:p>
    <w:p w:rsidR="009A6723" w:rsidRDefault="001B27B5" w:rsidP="009A6723">
      <w:pPr>
        <w:spacing w:after="0"/>
        <w:rPr>
          <w:b/>
          <w:i/>
        </w:rPr>
      </w:pPr>
      <w:r w:rsidRPr="001B27B5">
        <w:rPr>
          <w:b/>
          <w:i/>
          <w:noProof/>
          <w:color w:val="FFFFFF" w:themeColor="background1"/>
          <w:lang w:eastAsia="ru-RU"/>
        </w:rPr>
        <w:drawing>
          <wp:inline distT="0" distB="0" distL="0" distR="0">
            <wp:extent cx="5543550" cy="5690796"/>
            <wp:effectExtent l="0" t="0" r="0" b="0"/>
            <wp:docPr id="563" name="Рисунок 563" descr="Дидактические игры.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Дидактические игры.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73" cy="569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723">
        <w:rPr>
          <w:b/>
          <w:i/>
        </w:rPr>
        <w:t xml:space="preserve"> </w:t>
      </w:r>
      <w:r w:rsidR="009A6723">
        <w:rPr>
          <w:b/>
          <w:i/>
        </w:rPr>
        <w:t xml:space="preserve">                                                        </w:t>
      </w:r>
      <w:proofErr w:type="gramStart"/>
      <w:r w:rsidR="009A6723" w:rsidRPr="006E1235">
        <w:rPr>
          <w:b/>
          <w:i/>
        </w:rPr>
        <w:t>Выполнила  воспитатель</w:t>
      </w:r>
      <w:proofErr w:type="gramEnd"/>
      <w:r w:rsidR="009A6723">
        <w:rPr>
          <w:b/>
          <w:i/>
        </w:rPr>
        <w:t>:</w:t>
      </w:r>
    </w:p>
    <w:p w:rsidR="009A6723" w:rsidRDefault="009A6723" w:rsidP="009A6723">
      <w:pPr>
        <w:spacing w:after="0"/>
        <w:rPr>
          <w:b/>
          <w:i/>
        </w:rPr>
      </w:pPr>
      <w:r w:rsidRPr="006E1235">
        <w:rPr>
          <w:b/>
          <w:i/>
        </w:rPr>
        <w:t xml:space="preserve"> Магомедова Альбина </w:t>
      </w:r>
      <w:proofErr w:type="spellStart"/>
      <w:r w:rsidRPr="006E1235">
        <w:rPr>
          <w:b/>
          <w:i/>
        </w:rPr>
        <w:t>Джабриловна</w:t>
      </w:r>
      <w:proofErr w:type="spellEnd"/>
    </w:p>
    <w:p w:rsidR="009A6723" w:rsidRDefault="009A6723" w:rsidP="009A6723">
      <w:pPr>
        <w:spacing w:after="0"/>
        <w:rPr>
          <w:b/>
          <w:i/>
        </w:rPr>
      </w:pPr>
    </w:p>
    <w:p w:rsidR="009A6723" w:rsidRPr="006E1235" w:rsidRDefault="009A6723" w:rsidP="009A6723">
      <w:pPr>
        <w:spacing w:after="0"/>
        <w:rPr>
          <w:b/>
          <w:i/>
        </w:rPr>
      </w:pPr>
      <w:r>
        <w:rPr>
          <w:b/>
          <w:i/>
        </w:rPr>
        <w:t xml:space="preserve">                                     </w:t>
      </w:r>
      <w:proofErr w:type="spellStart"/>
      <w:r>
        <w:rPr>
          <w:b/>
          <w:i/>
        </w:rPr>
        <w:t>с.Меусиша</w:t>
      </w:r>
      <w:proofErr w:type="spellEnd"/>
      <w:r>
        <w:rPr>
          <w:b/>
          <w:i/>
        </w:rPr>
        <w:t>.</w:t>
      </w:r>
      <w:r w:rsidRPr="006E1235">
        <w:rPr>
          <w:b/>
          <w:i/>
        </w:rPr>
        <w:t xml:space="preserve"> </w:t>
      </w:r>
    </w:p>
    <w:p w:rsidR="009A6723" w:rsidRDefault="009A6723" w:rsidP="009A6723">
      <w:pPr>
        <w:spacing w:after="0"/>
        <w:rPr>
          <w:b/>
          <w:i/>
        </w:rPr>
      </w:pPr>
    </w:p>
    <w:p w:rsidR="009A6723" w:rsidRDefault="009A6723" w:rsidP="009A6723">
      <w:pPr>
        <w:spacing w:after="0"/>
        <w:rPr>
          <w:b/>
          <w:i/>
        </w:rPr>
      </w:pPr>
      <w:r>
        <w:rPr>
          <w:b/>
          <w:i/>
        </w:rPr>
        <w:t xml:space="preserve">                                       </w:t>
      </w:r>
      <w:r>
        <w:rPr>
          <w:b/>
          <w:i/>
        </w:rPr>
        <w:t>2016год.</w:t>
      </w:r>
    </w:p>
    <w:p w:rsidR="001B27B5" w:rsidRDefault="001B27B5" w:rsidP="006E1235">
      <w:pPr>
        <w:spacing w:after="0"/>
        <w:rPr>
          <w:b/>
          <w:i/>
        </w:rPr>
      </w:pPr>
    </w:p>
    <w:p w:rsidR="009A6723" w:rsidRDefault="009A6723" w:rsidP="006E1235">
      <w:pPr>
        <w:spacing w:after="0"/>
        <w:rPr>
          <w:b/>
          <w:i/>
        </w:rPr>
      </w:pPr>
    </w:p>
    <w:p w:rsidR="009A6723" w:rsidRDefault="009A6723" w:rsidP="006E1235">
      <w:pPr>
        <w:spacing w:after="0"/>
        <w:rPr>
          <w:b/>
          <w:i/>
        </w:rPr>
      </w:pPr>
    </w:p>
    <w:p w:rsidR="009A6723" w:rsidRDefault="009A6723" w:rsidP="006E1235">
      <w:pPr>
        <w:spacing w:after="0"/>
        <w:rPr>
          <w:b/>
          <w:i/>
        </w:rPr>
      </w:pPr>
    </w:p>
    <w:p w:rsidR="00F06787" w:rsidRDefault="00FD7764" w:rsidP="00F06787">
      <w:pPr>
        <w:spacing w:after="0" w:line="240" w:lineRule="auto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>Формы обучения в детском саду.</w:t>
      </w:r>
    </w:p>
    <w:p w:rsidR="00F06787" w:rsidRDefault="00FD7764" w:rsidP="00F06787">
      <w:pPr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Форма обучения – специально организованная деятельность обучающего и учащихся, протекающая по установленному порядку и в определённом режиме.</w:t>
      </w:r>
    </w:p>
    <w:p w:rsidR="00F06787" w:rsidRDefault="00FD7764" w:rsidP="00F06787">
      <w:pPr>
        <w:spacing w:after="0" w:line="240" w:lineRule="auto"/>
        <w:ind w:firstLine="360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Занятия – основная и ведущая форма обучения, для которой характерен ряд признаков:</w:t>
      </w:r>
      <w:r w:rsidRPr="008538E8">
        <w:rPr>
          <w:rFonts w:eastAsia="Times New Roman"/>
          <w:color w:val="000000"/>
          <w:lang w:eastAsia="ru-RU"/>
        </w:rPr>
        <w:t> </w:t>
      </w:r>
    </w:p>
    <w:p w:rsidR="00F06787" w:rsidRDefault="00FD7764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1. На занятии идет освоение детьми умений тому или другому разделу обучения, предусмотренному «Программой воспитания и обучения в детском саду»;</w:t>
      </w:r>
    </w:p>
    <w:p w:rsidR="00F06787" w:rsidRDefault="00FD7764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2. Занятия проводятся со всеми детьми данной возрастной группы, с постоянным составом детей;</w:t>
      </w:r>
    </w:p>
    <w:p w:rsidR="00F06787" w:rsidRDefault="00FD7764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3. Занятия организуются и проводятся под руководством взрослого, который определяет задачи и содержание занятия, подбирает методы и приемы, организует и направляет познавательную деятельность детей по освоению знаний, умений и навыков.</w:t>
      </w:r>
    </w:p>
    <w:p w:rsidR="00F06787" w:rsidRDefault="00FD7764" w:rsidP="00F06787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Обучение – процесс передачи знаний, умений и навыков, социальное явление, присущее человеческому обществу. Дидактика как отрасль педагогической науки изучает закономерности организованной деятельности по передаче знаний, умений и навыков и усвоению их подрастающим поколением.</w:t>
      </w:r>
    </w:p>
    <w:p w:rsidR="000E6C80" w:rsidRDefault="00FD7764" w:rsidP="000E6C80">
      <w:pPr>
        <w:spacing w:after="0" w:line="240" w:lineRule="auto"/>
        <w:ind w:firstLine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Дидактические игры — одно из средств воспитания и обучения детей дошкольного возраста. Игра для детей- учёба, игра для них - труд, игра для них — серьезная форма воспитания. Игра для дошкольников — способ познания окружающего. Играя, он изучает цвета, форму, свойства материала, пространственные отношения, числовые отношения, изучает растения, животных. В игре ребенок развивается физически, приучается преодолевать трудности. У него воспитывается сообразительность, находчивость, инициатива. Приобретать знания можно не только сидя над книгой, а через игру, которая должна помочь детям познать жизнь, познать самих себя. «Программа воспитания в детском саду» предъявляет к дидактическим играм большие требования. В ней говорится: 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В теории и практике дошкольного воспитания существует следующая классификация дидактических игр:</w:t>
      </w:r>
    </w:p>
    <w:p w:rsidR="000E6C80" w:rsidRPr="000E6C80" w:rsidRDefault="00FD7764" w:rsidP="000E6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0E6C80">
        <w:rPr>
          <w:rFonts w:eastAsia="Times New Roman"/>
          <w:b/>
          <w:bCs/>
          <w:color w:val="000000"/>
          <w:lang w:eastAsia="ru-RU"/>
        </w:rPr>
        <w:t>с игрушками и предметами;</w:t>
      </w:r>
    </w:p>
    <w:p w:rsidR="000E6C80" w:rsidRPr="000E6C80" w:rsidRDefault="00FD7764" w:rsidP="000E6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0E6C80">
        <w:rPr>
          <w:rFonts w:eastAsia="Times New Roman"/>
          <w:b/>
          <w:bCs/>
          <w:color w:val="000000"/>
          <w:lang w:eastAsia="ru-RU"/>
        </w:rPr>
        <w:t>настольно-печатные;</w:t>
      </w:r>
    </w:p>
    <w:p w:rsidR="000E6C80" w:rsidRPr="000E6C80" w:rsidRDefault="00FD7764" w:rsidP="000E6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E6C80">
        <w:rPr>
          <w:rFonts w:eastAsia="Times New Roman"/>
          <w:b/>
          <w:bCs/>
          <w:color w:val="000000"/>
          <w:lang w:eastAsia="ru-RU"/>
        </w:rPr>
        <w:t>словесные.</w:t>
      </w:r>
    </w:p>
    <w:p w:rsidR="000E6C80" w:rsidRDefault="00FD7764" w:rsidP="000E6C80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E6C80">
        <w:rPr>
          <w:rFonts w:eastAsia="Times New Roman"/>
          <w:color w:val="000000"/>
          <w:shd w:val="clear" w:color="auto" w:fill="FFFFFF"/>
          <w:lang w:eastAsia="ru-RU"/>
        </w:rPr>
        <w:t>Дидактические игры-занятия с</w:t>
      </w:r>
      <w:r w:rsidRPr="000E6C80">
        <w:rPr>
          <w:rFonts w:eastAsia="Times New Roman"/>
          <w:color w:val="000000"/>
          <w:lang w:eastAsia="ru-RU"/>
        </w:rPr>
        <w:t> </w:t>
      </w:r>
      <w:r w:rsidRPr="000E6C80">
        <w:rPr>
          <w:rFonts w:eastAsia="Times New Roman"/>
          <w:i/>
          <w:iCs/>
          <w:color w:val="000000"/>
          <w:shd w:val="clear" w:color="auto" w:fill="FFFFFF"/>
          <w:lang w:eastAsia="ru-RU"/>
        </w:rPr>
        <w:t>предметами и игрушками</w:t>
      </w:r>
      <w:r w:rsidRPr="000E6C80">
        <w:rPr>
          <w:rFonts w:eastAsia="Times New Roman"/>
          <w:color w:val="000000"/>
          <w:lang w:eastAsia="ru-RU"/>
        </w:rPr>
        <w:t> </w:t>
      </w:r>
      <w:r w:rsidRPr="000E6C80">
        <w:rPr>
          <w:rFonts w:eastAsia="Times New Roman"/>
          <w:color w:val="000000"/>
          <w:shd w:val="clear" w:color="auto" w:fill="FFFFFF"/>
          <w:lang w:eastAsia="ru-RU"/>
        </w:rPr>
        <w:t xml:space="preserve">больше всего соответствуют задачам развития предметно-игровой деятельности детей раннего возраста. Малыши осваивают действия с предметами и тем самым познают </w:t>
      </w:r>
      <w:r w:rsidRPr="000E6C80">
        <w:rPr>
          <w:rFonts w:eastAsia="Times New Roman"/>
          <w:color w:val="000000"/>
          <w:shd w:val="clear" w:color="auto" w:fill="FFFFFF"/>
          <w:lang w:eastAsia="ru-RU"/>
        </w:rPr>
        <w:lastRenderedPageBreak/>
        <w:t>разнообразные их свойства. Они начинают практически понимать различия между, например, кубом и шаром, между объёмным предметом и плоским. Игры-занятия с дидактическими игрушками развивают сосредоточенность, умение спокойно, не отвлекаясь, заниматься в течение некоторого времени каким-то делом, развивают способность подражать взрослому. Действия с подобными предметами всегда ставят перед ребёнком умственную задачу - он старается добиться результата. Постепенно включаются задачи сенсорного характера: научить различать величину, форму, цвет.</w:t>
      </w:r>
    </w:p>
    <w:p w:rsidR="000E6C80" w:rsidRDefault="00FD7764" w:rsidP="000E6C80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E6C80">
        <w:rPr>
          <w:rFonts w:eastAsia="Times New Roman"/>
          <w:i/>
          <w:iCs/>
          <w:color w:val="000000"/>
          <w:shd w:val="clear" w:color="auto" w:fill="FFFFFF"/>
          <w:lang w:eastAsia="ru-RU"/>
        </w:rPr>
        <w:t>Настольно-печатные игры</w:t>
      </w:r>
      <w:r w:rsidRPr="000E6C80">
        <w:rPr>
          <w:rFonts w:eastAsia="Times New Roman"/>
          <w:color w:val="000000"/>
          <w:lang w:eastAsia="ru-RU"/>
        </w:rPr>
        <w:t> </w:t>
      </w:r>
      <w:r w:rsidRPr="000E6C80">
        <w:rPr>
          <w:rFonts w:eastAsia="Times New Roman"/>
          <w:color w:val="000000"/>
          <w:shd w:val="clear" w:color="auto" w:fill="FFFFFF"/>
          <w:lang w:eastAsia="ru-RU"/>
        </w:rPr>
        <w:t>отвечают особенностям наглядно-действенного мышления детей раннего возраста. В процессе этих игр малыши усваивают и закрепляют знания в практических действиях не с предметами, а с их изображением на картинках.</w:t>
      </w:r>
      <w:r w:rsidRPr="000E6C80">
        <w:rPr>
          <w:rFonts w:eastAsia="Times New Roman"/>
          <w:color w:val="000000"/>
          <w:lang w:eastAsia="ru-RU"/>
        </w:rPr>
        <w:t> </w:t>
      </w:r>
    </w:p>
    <w:p w:rsidR="00833E8D" w:rsidRDefault="00FD7764" w:rsidP="000E6C80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E6C80">
        <w:rPr>
          <w:rFonts w:eastAsia="Times New Roman"/>
          <w:color w:val="000000"/>
          <w:shd w:val="clear" w:color="auto" w:fill="FFFFFF"/>
          <w:lang w:eastAsia="ru-RU"/>
        </w:rPr>
        <w:t>Большое значение в речевом развитии детей имеют</w:t>
      </w:r>
      <w:r w:rsidRPr="000E6C80">
        <w:rPr>
          <w:rFonts w:eastAsia="Times New Roman"/>
          <w:color w:val="000000"/>
          <w:lang w:eastAsia="ru-RU"/>
        </w:rPr>
        <w:t> </w:t>
      </w:r>
      <w:r w:rsidRPr="000E6C80">
        <w:rPr>
          <w:rFonts w:eastAsia="Times New Roman"/>
          <w:i/>
          <w:iCs/>
          <w:color w:val="000000"/>
          <w:shd w:val="clear" w:color="auto" w:fill="FFFFFF"/>
          <w:lang w:eastAsia="ru-RU"/>
        </w:rPr>
        <w:t>словесные дидактические игры.</w:t>
      </w:r>
      <w:r w:rsidRPr="000E6C80">
        <w:rPr>
          <w:rFonts w:eastAsia="Times New Roman"/>
          <w:color w:val="000000"/>
          <w:lang w:eastAsia="ru-RU"/>
        </w:rPr>
        <w:t> </w:t>
      </w:r>
      <w:r w:rsidRPr="000E6C80">
        <w:rPr>
          <w:rFonts w:eastAsia="Times New Roman"/>
          <w:color w:val="000000"/>
          <w:shd w:val="clear" w:color="auto" w:fill="FFFFFF"/>
          <w:lang w:eastAsia="ru-RU"/>
        </w:rPr>
        <w:t>Они формируют слуховое внимание, умение прислушиваться к звукам речи, повторять звукосочетания и слова. Игровые действия в словесных дидактических играх (имитация движений, поиск того, кто позвал, действия по словесному сигналу, звукоподражание) побуждают к многократному повторению одного итого же звукосочетания, что упражняет в правильном произношении звуков и слов.</w:t>
      </w:r>
      <w:r w:rsidRPr="000E6C80">
        <w:rPr>
          <w:rFonts w:eastAsia="Times New Roman"/>
          <w:color w:val="000000"/>
          <w:lang w:eastAsia="ru-RU"/>
        </w:rPr>
        <w:t> </w:t>
      </w:r>
      <w:r w:rsidR="00833E8D">
        <w:rPr>
          <w:rFonts w:eastAsia="Times New Roman"/>
          <w:color w:val="000000"/>
          <w:lang w:eastAsia="ru-RU"/>
        </w:rPr>
        <w:t xml:space="preserve"> </w:t>
      </w:r>
    </w:p>
    <w:p w:rsidR="00F06787" w:rsidRPr="000E6C80" w:rsidRDefault="00FD7764" w:rsidP="000E6C80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0E6C80">
        <w:rPr>
          <w:rFonts w:eastAsia="Times New Roman"/>
          <w:color w:val="000000"/>
          <w:shd w:val="clear" w:color="auto" w:fill="FFFFFF"/>
          <w:lang w:eastAsia="ru-RU"/>
        </w:rPr>
        <w:t>А.И. Сорокина выделяет следующие виды дидактических игр: игры-путешествия, игры-поручения, игры-предположения, игры-загадки. Игры-беседы.</w:t>
      </w:r>
    </w:p>
    <w:p w:rsidR="00F06787" w:rsidRDefault="00FD7764" w:rsidP="00F06787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Игры-путешествия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призваны усилить впечатление, обратить внимание детей на то, что находиться радом. Они обостряют наблюдательность, обличают преодоление трудностей. В этих играх используются многие способы раскрытия познавательного содержания в сочетании с игровой деятельностью: постановка задач, пояснение способов её решения, поэтапное решение задач и т. д.</w:t>
      </w:r>
    </w:p>
    <w:p w:rsidR="00F06787" w:rsidRDefault="00FD7764" w:rsidP="00F06787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Игры-поручения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по содержанию проще, а по продолжительности – короче. В основе данных игр лежат действия с предметами, игрушками, словесные поручения.</w:t>
      </w:r>
    </w:p>
    <w:p w:rsidR="00260CEC" w:rsidRDefault="00FD7764" w:rsidP="00F06787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Игры-предположения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(«что было бы…»). Перед детьми ставится задача и создается ситуация, которая требует осмысления последующего действия. При этом активизируется мыслительная деятельность детей, они учатся слушать друг друга.</w:t>
      </w:r>
    </w:p>
    <w:p w:rsidR="00260CEC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Игры-загадки.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В их основе лежит проверка знаний. Находчивости, разгадывание загадок развивает способность к анализу, обобщению формирует умение рассуждать, делать выводы.</w:t>
      </w:r>
    </w:p>
    <w:p w:rsidR="00260CEC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Игры-беседы.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В их основе лежит общение. Основным является непосредственность переживаний, заинтересованность, доброжелательность. Такая игра предъявляет требования к активизации эмоциональных мыслительных процессов, она воспитывает умение слушать вопросы и ответы, сосредотачивать внимание на содержании, дополнять сказанное, высказывать суждения. Познавательный материал для этого вида игр должен даваться в оптимальном объёме, чтобы вызвать интерес детей. Познавательный материал определяется темой, содержанием игры. Игра, в свою очередь, должна соответствовать возможностям усвоения интереса детей и свертывания игровых действий.</w:t>
      </w:r>
    </w:p>
    <w:p w:rsidR="00260CEC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>Основные функции дидактической игры.</w:t>
      </w:r>
    </w:p>
    <w:p w:rsidR="00260CEC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lastRenderedPageBreak/>
        <w:t>Дидактическая игра представляет собой многоплановое, слож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ное педагогическое явление: она является и игровым методом обучения детей дошкольного возраста, и формой обучения, и са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мостоятельной игровой деятельностью, и средством всестороннего воспитания личности ребенка.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Дидактическая игра как форма обучения детей</w:t>
      </w:r>
      <w:r w:rsidRPr="008538E8">
        <w:rPr>
          <w:rFonts w:eastAsia="Times New Roman"/>
          <w:b/>
          <w:bCs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содержит два начала: учебное (познавательное) и игровое (заниматель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ное). Воспитатель одновременно является и учителем, и участни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ком игры. Он учит и играет, а дети, играя, учатся. Дидактическая игра – явление сложное, но в ней отчётливо обнаруживается структура (основные элементы, характеризующие игру как форму обучения и игровую деятельность одновременно).</w:t>
      </w:r>
      <w:r w:rsidRPr="008538E8">
        <w:rPr>
          <w:rFonts w:eastAsia="Times New Roman"/>
          <w:b/>
          <w:bCs/>
          <w:color w:val="000000"/>
          <w:lang w:eastAsia="ru-RU"/>
        </w:rPr>
        <w:t> </w:t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>Структура дидактической игры.</w:t>
      </w:r>
      <w:r w:rsidRPr="008538E8">
        <w:rPr>
          <w:rFonts w:eastAsia="Times New Roman"/>
          <w:color w:val="000000"/>
          <w:lang w:eastAsia="ru-RU"/>
        </w:rPr>
        <w:t> 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Независимо от вида дидактическая игра имеет определенную структуру, отличающую ее от других видов игр и упражнений. Структура – это основные элементы, характеризующие игру как форму обучения и игровую деятельность одновременно. Выделяют следующие структурные составляющие дидактической игры: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1) дидактическая задача;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2) игровая задача;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3) правила игры;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4) игровые действия;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Игра, используемая для обучения, должна содержать прежде всего обучающую, дидактическую, задачу. Играя, дети решают эту задачу в занимательной форме, которая достигается определенными игровыми действиями.</w:t>
      </w:r>
      <w:r w:rsidRPr="008538E8">
        <w:rPr>
          <w:rFonts w:eastAsia="Times New Roman"/>
          <w:color w:val="000000"/>
          <w:lang w:eastAsia="ru-RU"/>
        </w:rPr>
        <w:t> 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Дидактическая задача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определяется целью обучающего и воспитательного воздействия. Она формулируется педагогом и отражает его обучающую деятельность. Так, например, в ряде дидактических игр в соответствии с программными задачами соответствующих учебных предметов закрепляется умение составить из букв слова, отрабатываются навыки счета и т. д.</w:t>
      </w:r>
      <w:r w:rsidRPr="008538E8">
        <w:rPr>
          <w:rFonts w:eastAsia="Times New Roman"/>
          <w:b/>
          <w:bCs/>
          <w:color w:val="000000"/>
          <w:lang w:eastAsia="ru-RU"/>
        </w:rPr>
        <w:t> </w:t>
      </w:r>
    </w:p>
    <w:p w:rsidR="00833E8D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Для выбора дидактической игры необходимо знать уровень подготовленности воспитанников, так как в играх они должны опе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рировать уже имеющимися знаниями и представлениями. Иначе говоря, определяя дидактическую задачу, надо, прежде всего, иметь в виду, какие знания, представления детей (о природе, об окружающих предметах, о социальных явлениях) должны усваиваться, закрепляться детьми, какие умственные операции в связи с этим должны развиваться, какие качества личности детей можно формировать средствами данной игры.</w:t>
      </w:r>
    </w:p>
    <w:p w:rsidR="000D769C" w:rsidRDefault="00FD7764" w:rsidP="00260CE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Например, в хорошо известной всем воспитателям игре «Магазин игрушек» дидактическую задачу можно сформулировать так: «Закрепить знание детей об игрушках, их свойствах, назначении; развивать связную речь, умение определять существенные признаки предметов; воспитывать наблюдатель</w:t>
      </w:r>
      <w:r w:rsidR="000D769C">
        <w:rPr>
          <w:rFonts w:eastAsia="Times New Roman"/>
          <w:color w:val="000000"/>
          <w:shd w:val="clear" w:color="auto" w:fill="FFFFFF"/>
          <w:lang w:eastAsia="ru-RU"/>
        </w:rPr>
        <w:t>ность, вежливость, ак</w:t>
      </w:r>
      <w:r w:rsidR="000D769C">
        <w:rPr>
          <w:rFonts w:eastAsia="Times New Roman"/>
          <w:color w:val="000000"/>
          <w:shd w:val="clear" w:color="auto" w:fill="FFFFFF"/>
          <w:lang w:eastAsia="ru-RU"/>
        </w:rPr>
        <w:softHyphen/>
        <w:t>тивность»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.</w:t>
      </w:r>
    </w:p>
    <w:p w:rsidR="000D769C" w:rsidRDefault="000D769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  </w:t>
      </w:r>
      <w:r w:rsidR="00260CEC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Дидактическая задача, поставленная перед детьми в игре, поможет воспитателю организовать игру: подобрать игруш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ки, разные по назначению, по материалу, внешнему виду; дать образец описания игрушки, вежливого обращения к продав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цу и т. д.</w:t>
      </w:r>
    </w:p>
    <w:p w:rsidR="000D769C" w:rsidRDefault="000D769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   </w:t>
      </w:r>
      <w:r w:rsidR="00260CEC">
        <w:rPr>
          <w:rFonts w:eastAsia="Times New Roman"/>
          <w:color w:val="000000"/>
          <w:lang w:eastAsia="ru-RU"/>
        </w:rPr>
        <w:t xml:space="preserve"> </w:t>
      </w:r>
      <w:r w:rsidR="00FD7764"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Игровая задача осуществляется детьми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. Дидактическая задача в дидактической игре реализуется через игровую задачу. Она определяет игровые действия, становится задачей самого ребёнка. Самое главное дидактическая задача в игре преднамеренно замаскирована и предстает перед детьми в виде игрового замысла (задачи).</w:t>
      </w:r>
    </w:p>
    <w:p w:rsidR="00260CEC" w:rsidRDefault="000D769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</w:t>
      </w:r>
      <w:r w:rsidR="00260CEC">
        <w:rPr>
          <w:rFonts w:eastAsia="Times New Roman"/>
          <w:color w:val="000000"/>
          <w:lang w:eastAsia="ru-RU"/>
        </w:rPr>
        <w:t xml:space="preserve">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Обязательным компонентом игры являются и ее</w:t>
      </w:r>
      <w:r w:rsidR="00FD7764" w:rsidRPr="008538E8">
        <w:rPr>
          <w:rFonts w:eastAsia="Times New Roman"/>
          <w:color w:val="000000"/>
          <w:lang w:eastAsia="ru-RU"/>
        </w:rPr>
        <w:t> </w:t>
      </w:r>
      <w:r w:rsidR="00FD7764"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правила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 xml:space="preserve">, благодаря которым педагог в ходе игры управляет поведением детей, воспитательно-образовательным процессом. Их содержание и направленность обусловлены общими задачами формирования личности ребенка, познавательным содержанием. Игровыми задачами и игровыми действиями. </w:t>
      </w:r>
    </w:p>
    <w:p w:rsidR="00260CEC" w:rsidRDefault="00260CE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  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Правила содержат нравственные требования к взаимоотношениям детей. К выполнению ими норм поведения. В игре правила являются заданными. С помощью правил педагог управляет игрой, процессами познавательной деятельности, поведением детей. Правила влияют и на решение дидактической задачи – незаметно ограничивают действия детей, направляют их внимание на выполнение конкретной задачи учебного предмета.</w:t>
      </w:r>
    </w:p>
    <w:p w:rsidR="00260CEC" w:rsidRDefault="00260CE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Основная цель правил игры — организовать действия, поведе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ние детей. Правила могут запрещать, разрешать, предписывать что-то детям в игре, делать игру занимательной, напряженной. Соблюдение правил в игре требует от детей определенных усилий воли, умения обращаться со сверстниками, преодолевать отрицательные эмоции, проявляющиеся из-за неудачного резуль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тата. Важно, определяя правила игры, ставить детей в такие условия, при которых они получали бы радость от выполнения задания.</w:t>
      </w:r>
    </w:p>
    <w:p w:rsidR="00260CEC" w:rsidRDefault="00260CE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Используя дидактическую игру в воспитательно-образовательном процессе, через ее правила и действия у детей формируют корректность, доброжелательность, выдержку.</w:t>
      </w:r>
    </w:p>
    <w:p w:rsidR="00833E8D" w:rsidRDefault="00260CEC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Дидактическая игра отличается от игровых упражнений тем, что выполнение в ней игровых правил направляется, контроли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руется</w:t>
      </w:r>
      <w:r w:rsidR="00FD7764" w:rsidRPr="008538E8">
        <w:rPr>
          <w:rFonts w:eastAsia="Times New Roman"/>
          <w:color w:val="000000"/>
          <w:lang w:eastAsia="ru-RU"/>
        </w:rPr>
        <w:t> </w:t>
      </w:r>
      <w:r w:rsidR="00FD7764"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игровыми действиями.</w:t>
      </w:r>
      <w:r w:rsidR="00FD7764" w:rsidRPr="008538E8">
        <w:rPr>
          <w:rFonts w:eastAsia="Times New Roman"/>
          <w:i/>
          <w:iCs/>
          <w:color w:val="000000"/>
          <w:lang w:eastAsia="ru-RU"/>
        </w:rPr>
        <w:t> 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Игровые действия со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ставляют основу дидактической игры — без них невозможна сама игра. Они являются как бы рисунком сюжета игры. Чем разнообразнее игровые действия, тем интереснее для детей сама игра и тем успешнее решаются познавательные и игровые задачи. В разных играх игровые действия различны по их направленности и по отношению к играющим. Это, например, могут быть ролевые действия, отгадывание загадок, пространственные преобразования и т. д. они связаны с игровым замыслом средствами реализации игрового замысла, но включают и действия, направленные на выполнение дидактической задачи.</w:t>
      </w:r>
      <w:r w:rsidR="00FD7764" w:rsidRPr="008538E8">
        <w:rPr>
          <w:rFonts w:eastAsia="Times New Roman"/>
          <w:color w:val="000000"/>
          <w:lang w:eastAsia="ru-RU"/>
        </w:rPr>
        <w:br/>
      </w:r>
      <w:r w:rsidR="00FD7764" w:rsidRPr="008538E8">
        <w:rPr>
          <w:rFonts w:eastAsia="Times New Roman"/>
          <w:color w:val="000000"/>
          <w:lang w:eastAsia="ru-RU"/>
        </w:rPr>
        <w:br/>
      </w:r>
      <w:r w:rsidR="00FD7764"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>Методика организации дидактических игр.</w:t>
      </w:r>
    </w:p>
    <w:p w:rsidR="00833E8D" w:rsidRDefault="00FD7764" w:rsidP="000D769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Организация дидактических игр педагогом осуществляется в трех основных направлениях: подготовка к проведению дидак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тической игры, ее проведение и анализ.</w:t>
      </w:r>
    </w:p>
    <w:p w:rsidR="00FD7764" w:rsidRPr="008538E8" w:rsidRDefault="00FD7764" w:rsidP="000D769C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8538E8">
        <w:rPr>
          <w:rFonts w:eastAsia="Times New Roman"/>
          <w:b/>
          <w:bCs/>
          <w:i/>
          <w:iCs/>
          <w:color w:val="000000"/>
          <w:shd w:val="clear" w:color="auto" w:fill="FFFFFF"/>
          <w:lang w:eastAsia="ru-RU"/>
        </w:rPr>
        <w:t>В подготовку к проведению дидактической игры входят:</w:t>
      </w:r>
      <w:r w:rsidRPr="008538E8">
        <w:rPr>
          <w:rFonts w:eastAsia="Times New Roman"/>
          <w:color w:val="000000"/>
          <w:lang w:eastAsia="ru-RU"/>
        </w:rPr>
        <w:br/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lastRenderedPageBreak/>
        <w:br/>
        <w:t>отбор игры в соответствии с задачами воспитания и обучения: углубление и обобщение знаний, развитие сенсорных способ</w:t>
      </w:r>
      <w:r w:rsidRPr="008538E8">
        <w:rPr>
          <w:rFonts w:eastAsia="Times New Roman"/>
          <w:color w:val="000000"/>
          <w:lang w:eastAsia="ru-RU"/>
        </w:rPr>
        <w:softHyphen/>
        <w:t>ностей, активизация психических процессов (память, внимание, мышление, речь) и др.;</w:t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  <w:t>установление соответствия отобранной игры программным требованиям воспитания и обучения детей определенной возраст</w:t>
      </w:r>
      <w:r w:rsidRPr="008538E8">
        <w:rPr>
          <w:rFonts w:eastAsia="Times New Roman"/>
          <w:color w:val="000000"/>
          <w:lang w:eastAsia="ru-RU"/>
        </w:rPr>
        <w:softHyphen/>
        <w:t>ной группы;</w:t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  <w:t>определение наиболее удобного времени проведения дидакти</w:t>
      </w:r>
      <w:r w:rsidRPr="008538E8">
        <w:rPr>
          <w:rFonts w:eastAsia="Times New Roman"/>
          <w:color w:val="000000"/>
          <w:lang w:eastAsia="ru-RU"/>
        </w:rPr>
        <w:softHyphen/>
        <w:t>ческой игры (в процессе организованного обучения на занятиях или в свободное от занятий и других режимных процессов время);</w:t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  <w:t>выбор места для игры, где дети могут спокойно играть, не мешая другим. Такое место, как правило, отводят в групповой комнате или на участке;</w:t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  <w:t>определение количества играющих (вся группа, небольшие подгруппы, индивидуально);</w:t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  <w:t>подготовка необходимого дидактического материала для выбранной игры (игрушки, разные предметы, картинки, природ</w:t>
      </w:r>
      <w:r w:rsidRPr="008538E8">
        <w:rPr>
          <w:rFonts w:eastAsia="Times New Roman"/>
          <w:color w:val="000000"/>
          <w:lang w:eastAsia="ru-RU"/>
        </w:rPr>
        <w:softHyphen/>
        <w:t>ный материал);</w:t>
      </w:r>
    </w:p>
    <w:p w:rsidR="00FD7764" w:rsidRPr="008538E8" w:rsidRDefault="00FD7764" w:rsidP="000D7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  <w:t>подготовка к игре самого воспитателя: он должен изучить и осмыслить весь ход игры, свое место в игре, методы руководства игрой;</w:t>
      </w:r>
    </w:p>
    <w:p w:rsidR="00833E8D" w:rsidRDefault="00FD7764" w:rsidP="00833E8D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b/>
          <w:bCs/>
          <w:i/>
          <w:iCs/>
          <w:color w:val="000000"/>
          <w:shd w:val="clear" w:color="auto" w:fill="FFFFFF"/>
          <w:lang w:eastAsia="ru-RU"/>
        </w:rPr>
        <w:t>Проведение дидактических игр включает:</w:t>
      </w:r>
      <w:r w:rsidRPr="008538E8">
        <w:rPr>
          <w:rFonts w:eastAsia="Times New Roman"/>
          <w:b/>
          <w:bCs/>
          <w:i/>
          <w:iCs/>
          <w:color w:val="000000"/>
          <w:lang w:eastAsia="ru-RU"/>
        </w:rPr>
        <w:t> </w:t>
      </w:r>
    </w:p>
    <w:p w:rsidR="00833E8D" w:rsidRPr="00F73FDC" w:rsidRDefault="00FD7764" w:rsidP="00F73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ru-RU"/>
        </w:rPr>
      </w:pPr>
      <w:r w:rsidRPr="00F73FDC">
        <w:rPr>
          <w:rFonts w:eastAsia="Times New Roman"/>
          <w:color w:val="000000"/>
          <w:lang w:eastAsia="ru-RU"/>
        </w:rPr>
        <w:br/>
      </w:r>
      <w:r w:rsidRPr="00F73FDC">
        <w:rPr>
          <w:rFonts w:eastAsia="Times New Roman"/>
          <w:i/>
          <w:iCs/>
          <w:color w:val="000000"/>
          <w:lang w:eastAsia="ru-RU"/>
        </w:rPr>
        <w:t>Ознакомление детей с содержанием игры</w:t>
      </w:r>
      <w:r w:rsidRPr="00F73FDC">
        <w:rPr>
          <w:rFonts w:eastAsia="Times New Roman"/>
          <w:color w:val="000000"/>
          <w:lang w:eastAsia="ru-RU"/>
        </w:rPr>
        <w:t>, с дидактическим материалом, который будет использован в игре (показ предметов, картинок, краткая беседа, в ходе которой уточняется знания и представления детей о них);</w:t>
      </w:r>
    </w:p>
    <w:p w:rsidR="00F73FDC" w:rsidRPr="00F73FDC" w:rsidRDefault="00FD7764" w:rsidP="00F73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ru-RU"/>
        </w:rPr>
      </w:pPr>
      <w:r w:rsidRPr="00F73FDC">
        <w:rPr>
          <w:rFonts w:eastAsia="Times New Roman"/>
          <w:i/>
          <w:iCs/>
          <w:color w:val="000000"/>
          <w:lang w:eastAsia="ru-RU"/>
        </w:rPr>
        <w:t>Объяснение хода и правил игры</w:t>
      </w:r>
      <w:r w:rsidRPr="00F73FDC">
        <w:rPr>
          <w:rFonts w:eastAsia="Times New Roman"/>
          <w:color w:val="000000"/>
          <w:lang w:eastAsia="ru-RU"/>
        </w:rPr>
        <w:t>. При этом воспитатель обра</w:t>
      </w:r>
      <w:r w:rsidRPr="00F73FDC">
        <w:rPr>
          <w:rFonts w:eastAsia="Times New Roman"/>
          <w:color w:val="000000"/>
          <w:lang w:eastAsia="ru-RU"/>
        </w:rPr>
        <w:softHyphen/>
        <w:t>щает внимание на поведение детей в соответствии с правилами игры, на четкое выполнение правил (что они запрещают, разре</w:t>
      </w:r>
      <w:r w:rsidRPr="00F73FDC">
        <w:rPr>
          <w:rFonts w:eastAsia="Times New Roman"/>
          <w:color w:val="000000"/>
          <w:lang w:eastAsia="ru-RU"/>
        </w:rPr>
        <w:softHyphen/>
        <w:t>шают, предписывают); показ игровых действий, в процессе которого воспитатель учит детей правильно выполнять действие, доказывая, что в противном случае игра не приведет к нужному результату (на</w:t>
      </w:r>
      <w:r w:rsidRPr="00F73FDC">
        <w:rPr>
          <w:rFonts w:eastAsia="Times New Roman"/>
          <w:color w:val="000000"/>
          <w:lang w:eastAsia="ru-RU"/>
        </w:rPr>
        <w:softHyphen/>
        <w:t>пример, кто-то из ребят подсматривает, когда надо закрыть глаза);</w:t>
      </w:r>
    </w:p>
    <w:p w:rsidR="00F73FDC" w:rsidRPr="00F73FDC" w:rsidRDefault="00FD7764" w:rsidP="00F73FDC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ru-RU"/>
        </w:rPr>
      </w:pPr>
      <w:r w:rsidRPr="00F73FDC">
        <w:rPr>
          <w:rFonts w:eastAsia="Times New Roman"/>
          <w:i/>
          <w:iCs/>
          <w:color w:val="000000"/>
          <w:lang w:eastAsia="ru-RU"/>
        </w:rPr>
        <w:t>Определение роли воспитателя в игре</w:t>
      </w:r>
      <w:r w:rsidRPr="00F73FDC">
        <w:rPr>
          <w:rFonts w:eastAsia="Times New Roman"/>
          <w:color w:val="000000"/>
          <w:lang w:eastAsia="ru-RU"/>
        </w:rPr>
        <w:t>, его участие в качестве играющего, болельщика или арбитра. Мера непосредственного участия воспитателя в игре определяется возрастом детей, уровнем их подготовки, сложностью дидактической задачи, игро</w:t>
      </w:r>
      <w:r w:rsidRPr="00F73FDC">
        <w:rPr>
          <w:rFonts w:eastAsia="Times New Roman"/>
          <w:color w:val="000000"/>
          <w:lang w:eastAsia="ru-RU"/>
        </w:rPr>
        <w:softHyphen/>
        <w:t>вых правил. Участвуя в игре, педагог направляет действия играющих (советом, вопросом, напоминанием);</w:t>
      </w:r>
    </w:p>
    <w:p w:rsidR="00F73FDC" w:rsidRPr="00F73FDC" w:rsidRDefault="00FD7764" w:rsidP="00731E29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ru-RU"/>
        </w:rPr>
      </w:pPr>
      <w:r w:rsidRPr="00F73FDC">
        <w:rPr>
          <w:rFonts w:eastAsia="Times New Roman"/>
          <w:i/>
          <w:iCs/>
          <w:color w:val="000000"/>
          <w:lang w:eastAsia="ru-RU"/>
        </w:rPr>
        <w:t>Подведение итогов (результат)</w:t>
      </w:r>
      <w:r w:rsidRPr="00F73FDC">
        <w:rPr>
          <w:rFonts w:eastAsia="Times New Roman"/>
          <w:color w:val="000000"/>
          <w:lang w:eastAsia="ru-RU"/>
        </w:rPr>
        <w:t xml:space="preserve"> – проводится сразу после окончания игры. Это может быть подсчет очков; выявление детей, которые лучше выполнили игровое задание определение команды-победительницы и т. д. </w:t>
      </w:r>
    </w:p>
    <w:p w:rsidR="006020D6" w:rsidRDefault="00FD7764" w:rsidP="00F73FD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lang w:eastAsia="ru-RU"/>
        </w:rPr>
        <w:lastRenderedPageBreak/>
        <w:t>Подведение итогов игры — это ответственный момент в руко</w:t>
      </w:r>
      <w:r w:rsidRPr="00F73FDC">
        <w:rPr>
          <w:rFonts w:eastAsia="Times New Roman"/>
          <w:color w:val="000000"/>
          <w:lang w:eastAsia="ru-RU"/>
        </w:rPr>
        <w:softHyphen/>
        <w:t>водстве ею, так как по результатам, которых дети добиваются в игре, можно судить об ее эффективности, о том, будет ли она с интересом использоваться в самостоятельной игровой деятель</w:t>
      </w:r>
      <w:r w:rsidRPr="00F73FDC">
        <w:rPr>
          <w:rFonts w:eastAsia="Times New Roman"/>
          <w:color w:val="000000"/>
          <w:lang w:eastAsia="ru-RU"/>
        </w:rPr>
        <w:softHyphen/>
        <w:t>ности ребят. При подведении итогов воспитатель подчеркивает, что путь к победе возможен только через преодоление трудностей, внимание и дисциплинированность. Объективная, но обязательно доброжелательная оценка педа</w:t>
      </w:r>
      <w:r w:rsidRPr="00F73FDC">
        <w:rPr>
          <w:rFonts w:eastAsia="Times New Roman"/>
          <w:color w:val="000000"/>
          <w:lang w:eastAsia="ru-RU"/>
        </w:rPr>
        <w:softHyphen/>
        <w:t>гога является необходимым условием эффективности дидактиче</w:t>
      </w:r>
      <w:r w:rsidRPr="00F73FDC">
        <w:rPr>
          <w:rFonts w:eastAsia="Times New Roman"/>
          <w:color w:val="000000"/>
          <w:lang w:eastAsia="ru-RU"/>
        </w:rPr>
        <w:softHyphen/>
        <w:t>ских игр. Иногда воспитатель, чтобы не обидеть никого из детей, напри</w:t>
      </w:r>
      <w:r w:rsidRPr="00F73FDC">
        <w:rPr>
          <w:rFonts w:eastAsia="Times New Roman"/>
          <w:color w:val="000000"/>
          <w:lang w:eastAsia="ru-RU"/>
        </w:rPr>
        <w:softHyphen/>
        <w:t>мер, так оценивает игру: «Сегодня все играли хорошо, дружно. Молодцы!» Подобная оценка сводит на нет эффективность игры, принижает значение инициативы, трудолюбия, целеустремленнос</w:t>
      </w:r>
      <w:r w:rsidRPr="00F73FDC">
        <w:rPr>
          <w:rFonts w:eastAsia="Times New Roman"/>
          <w:color w:val="000000"/>
          <w:lang w:eastAsia="ru-RU"/>
        </w:rPr>
        <w:softHyphen/>
        <w:t>ти активных детей, уравнивает их с недисциплинированными и пассивными</w:t>
      </w:r>
      <w:r w:rsidRPr="00F73FDC">
        <w:rPr>
          <w:rFonts w:eastAsia="Times New Roman"/>
          <w:i/>
          <w:iCs/>
          <w:color w:val="000000"/>
          <w:lang w:eastAsia="ru-RU"/>
        </w:rPr>
        <w:t> </w:t>
      </w:r>
      <w:r w:rsidRPr="00F73FDC">
        <w:rPr>
          <w:rFonts w:eastAsia="Times New Roman"/>
          <w:color w:val="000000"/>
          <w:lang w:eastAsia="ru-RU"/>
        </w:rPr>
        <w:t>необходимо </w:t>
      </w:r>
      <w:r w:rsidR="00F73FDC" w:rsidRPr="00F73FDC">
        <w:rPr>
          <w:rFonts w:eastAsia="Times New Roman"/>
          <w:color w:val="000000"/>
          <w:shd w:val="clear" w:color="auto" w:fill="FFFFFF"/>
          <w:lang w:eastAsia="ru-RU"/>
        </w:rPr>
        <w:t>в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t xml:space="preserve"> конце игры педагог спрашивает у детей, понравилась ли им игра, и обещает, что в следующий раз можно играть в новую игру, она будет также интересной. Дети обычно с нетерпением ждут этого дня.</w:t>
      </w:r>
    </w:p>
    <w:p w:rsidR="006020D6" w:rsidRDefault="00FD7764" w:rsidP="00F73FDC">
      <w:pPr>
        <w:spacing w:after="0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b/>
          <w:bCs/>
          <w:i/>
          <w:iCs/>
          <w:color w:val="000000"/>
          <w:shd w:val="clear" w:color="auto" w:fill="FFFFFF"/>
          <w:lang w:eastAsia="ru-RU"/>
        </w:rPr>
        <w:t>Анализ</w:t>
      </w:r>
      <w:r w:rsidRPr="00F73FDC">
        <w:rPr>
          <w:rFonts w:eastAsia="Times New Roman"/>
          <w:b/>
          <w:bCs/>
          <w:color w:val="000000"/>
          <w:lang w:eastAsia="ru-RU"/>
        </w:rPr>
        <w:t> 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t>проведенной игры направлен на выявление приемов ее подготовки и проведения: какие приемы оказались эффектив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ными в достижении поставленной цели, что не сработало и поче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му. Это поможет совершенствовать как подготовку, так и сам процесс проведения игры, избежать впоследствии ошибок. Кроме того, анализ позволит выявить индивидуальные особенности в поведении и характере детей и, значит, правильно организовать индивидуальную работу с ними. Самокритичный анализ исполь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зования игры в соответствии с поставленной целью помогает варьировать игру, обогащать ее новым материалом в последую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щей работе.</w:t>
      </w:r>
      <w:r w:rsidRPr="00F73FDC">
        <w:rPr>
          <w:rFonts w:eastAsia="Times New Roman"/>
          <w:color w:val="000000"/>
          <w:lang w:eastAsia="ru-RU"/>
        </w:rPr>
        <w:br/>
      </w:r>
      <w:r w:rsidRPr="00F73FDC">
        <w:rPr>
          <w:rFonts w:eastAsia="Times New Roman"/>
          <w:color w:val="000000"/>
          <w:lang w:eastAsia="ru-RU"/>
        </w:rPr>
        <w:br/>
      </w:r>
      <w:r w:rsidRPr="00F73FDC">
        <w:rPr>
          <w:rFonts w:eastAsia="Times New Roman"/>
          <w:b/>
          <w:bCs/>
          <w:i/>
          <w:iCs/>
          <w:color w:val="000000"/>
          <w:shd w:val="clear" w:color="auto" w:fill="FFFFFF"/>
          <w:lang w:eastAsia="ru-RU"/>
        </w:rPr>
        <w:t>Дидактическую игру условно можно разделить на несколько стадий.</w:t>
      </w:r>
      <w:r w:rsidRPr="00F73FDC">
        <w:rPr>
          <w:rFonts w:eastAsia="Times New Roman"/>
          <w:color w:val="000000"/>
          <w:lang w:eastAsia="ru-RU"/>
        </w:rPr>
        <w:t> 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Для каждой характерны определенные проявления дет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ской активности. Знание этих стадий необходимо воспитателю для правильной оценки эффективности игры.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i/>
          <w:iCs/>
          <w:color w:val="000000"/>
          <w:shd w:val="clear" w:color="auto" w:fill="FFFFFF"/>
          <w:lang w:eastAsia="ru-RU"/>
        </w:rPr>
        <w:t>Первая стадия</w:t>
      </w:r>
      <w:r w:rsidRPr="00F73FDC">
        <w:rPr>
          <w:rFonts w:eastAsia="Times New Roman"/>
          <w:color w:val="000000"/>
          <w:lang w:eastAsia="ru-RU"/>
        </w:rPr>
        <w:t> 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t>характеризуется появлением у ребенка желания играть, активно действовать. Возможны различные приемы с целью вызвать интерес к игре: беседа, загадки, считалочки, на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поминание о понравившейся игре.</w:t>
      </w:r>
      <w:r w:rsidRPr="00F73FDC">
        <w:rPr>
          <w:rFonts w:eastAsia="Times New Roman"/>
          <w:color w:val="000000"/>
          <w:lang w:eastAsia="ru-RU"/>
        </w:rPr>
        <w:t> 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Воспитание желания играть со сверстниками — важный момент в формиро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вании социальной активности. Так развивается общение, на основе которого формируются многие качества: товарищество, дружелюбие, взаимопомощь, соперничество и др.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На первой стадии педагог заинтересовывает детей игрой, создает радостное ожидание новой интересной игры, вызывает желание играть.</w:t>
      </w:r>
      <w:r w:rsidRPr="00F73FDC">
        <w:rPr>
          <w:rFonts w:eastAsia="Times New Roman"/>
          <w:color w:val="000000"/>
          <w:lang w:eastAsia="ru-RU"/>
        </w:rPr>
        <w:t> 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i/>
          <w:iCs/>
          <w:color w:val="000000"/>
          <w:shd w:val="clear" w:color="auto" w:fill="FFFFFF"/>
          <w:lang w:eastAsia="ru-RU"/>
        </w:rPr>
        <w:t>На второй стадии</w:t>
      </w:r>
      <w:r w:rsidRPr="00F73FDC">
        <w:rPr>
          <w:rFonts w:eastAsia="Times New Roman"/>
          <w:color w:val="000000"/>
          <w:lang w:eastAsia="ru-RU"/>
        </w:rPr>
        <w:t> 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t>ребенок учится выполнять игровую задачу, правила и действия игры.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В этот период закладываются основы таких важных качеств, как честность, целеустремленность, настойчивость, способность преодолевать горечь неудачи, умение радоваться не только своему успеху, но и успеху товарищей.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На второй стадии воспитатель высту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пает не только как наблюдатель, но и как равноправный партнер, умеющий вовремя прийти на помощь, справедливо оценить по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ведение детей в игре.</w:t>
      </w:r>
      <w:r w:rsidRPr="00F73FDC">
        <w:rPr>
          <w:rFonts w:eastAsia="Times New Roman"/>
          <w:color w:val="000000"/>
          <w:lang w:eastAsia="ru-RU"/>
        </w:rPr>
        <w:t> </w:t>
      </w:r>
    </w:p>
    <w:p w:rsidR="006020D6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6020D6">
        <w:rPr>
          <w:rFonts w:eastAsia="Times New Roman"/>
          <w:iCs/>
          <w:color w:val="000000"/>
          <w:shd w:val="clear" w:color="auto" w:fill="FFFFFF"/>
          <w:lang w:eastAsia="ru-RU"/>
        </w:rPr>
        <w:lastRenderedPageBreak/>
        <w:t>На третьей стадии</w:t>
      </w:r>
      <w:r w:rsidRPr="00F73FDC">
        <w:rPr>
          <w:rFonts w:eastAsia="Times New Roman"/>
          <w:color w:val="000000"/>
          <w:lang w:eastAsia="ru-RU"/>
        </w:rPr>
        <w:t> 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t>ребенок, уже знакомый с правилами игры, проявляет творчество, занят поиском самостоятельных действий. Он должен выполнить действия, содержащиеся в игре: угадать, найти, спрятать, изобразить, подобрать. Чтобы успешно справить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ся с ними, необходимо проявить смекалку, находчивость, способность ориентироваться в обстановке.</w:t>
      </w:r>
      <w:r w:rsidRPr="00F73FDC">
        <w:rPr>
          <w:rFonts w:eastAsia="Times New Roman"/>
          <w:color w:val="000000"/>
          <w:lang w:eastAsia="ru-RU"/>
        </w:rPr>
        <w:t> </w:t>
      </w:r>
    </w:p>
    <w:p w:rsidR="0061787C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На третьей стадии роль педагога заклю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чается в оценке детского творчества при решении игровых задач.</w:t>
      </w:r>
    </w:p>
    <w:p w:rsidR="0061787C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Дидактическая игра используется при обучении детей ма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тематике, родному языку, ознакомлению с природой и окружаю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щим миром, в развитии сенсорной культуры.</w:t>
      </w:r>
    </w:p>
    <w:p w:rsidR="0061787C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Содержание дидактических игр формирует у детей правильное отношение к явлениям об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щественной жизни, природе, предметам окружающего мира: сис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тематизирует и углубляет знания о Родине, людях разных профессий и национальностей, представление о тру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довой деятельности. Тесная связь воспитания с жизнью совет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ского народа — источник идейной направленности воспитания.</w:t>
      </w:r>
    </w:p>
    <w:p w:rsidR="0061787C" w:rsidRDefault="00FD7764" w:rsidP="006020D6">
      <w:pPr>
        <w:spacing w:after="0" w:line="240" w:lineRule="auto"/>
        <w:ind w:left="360" w:firstLine="348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F73FDC">
        <w:rPr>
          <w:rFonts w:eastAsia="Times New Roman"/>
          <w:i/>
          <w:iCs/>
          <w:color w:val="000000"/>
          <w:shd w:val="clear" w:color="auto" w:fill="FFFFFF"/>
          <w:lang w:eastAsia="ru-RU"/>
        </w:rPr>
        <w:t>Знания об окружающей жизни</w:t>
      </w:r>
      <w:r w:rsidRPr="00F73FDC">
        <w:rPr>
          <w:rFonts w:eastAsia="Times New Roman"/>
          <w:color w:val="000000"/>
          <w:lang w:eastAsia="ru-RU"/>
        </w:rPr>
        <w:t> 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t>даются</w:t>
      </w:r>
      <w:r w:rsidR="0061787C">
        <w:rPr>
          <w:rFonts w:eastAsia="Times New Roman"/>
          <w:color w:val="000000"/>
          <w:shd w:val="clear" w:color="auto" w:fill="FFFFFF"/>
          <w:lang w:eastAsia="ru-RU"/>
        </w:rPr>
        <w:t xml:space="preserve"> детям по определенной системе.</w:t>
      </w:r>
    </w:p>
    <w:p w:rsidR="0061787C" w:rsidRDefault="00FD7764" w:rsidP="0061787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F73FDC">
        <w:rPr>
          <w:rFonts w:eastAsia="Times New Roman"/>
          <w:color w:val="000000"/>
          <w:shd w:val="clear" w:color="auto" w:fill="FFFFFF"/>
          <w:lang w:eastAsia="ru-RU"/>
        </w:rPr>
        <w:t>Так, ознакомление детей с трудом проходит в такой после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довательности: детей сначала знакомят с содержанием определен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ного вида труда (строителей, хлеборобов, овощеводов и др.), затем — с машинами, помогающими людям в их труде, облег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чающими труд, с этапами производства при создании необходи</w:t>
      </w:r>
      <w:r w:rsidRPr="00F73FDC">
        <w:rPr>
          <w:rFonts w:eastAsia="Times New Roman"/>
          <w:color w:val="000000"/>
          <w:shd w:val="clear" w:color="auto" w:fill="FFFFFF"/>
          <w:lang w:eastAsia="ru-RU"/>
        </w:rPr>
        <w:softHyphen/>
        <w:t>мых предметов, продуктов (строительство дома, выращивание хлеба), после чего раскрывают перед детьми значение любого вида труда.</w:t>
      </w:r>
    </w:p>
    <w:p w:rsidR="00B049AD" w:rsidRPr="0061787C" w:rsidRDefault="00FD7764" w:rsidP="0061787C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Многие дидактические игры и направлены на усвоение, уточне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ние, закрепление этих знаний. Такие игры, как «Кто построил этот дом?», «От зернышка до булочки», «Откуда стол пришел?», «Кем рубашка сшита?» и др., содержат дидактические задачи, при решении которых дети должны проявить конкретные знания о тру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де строителей, хлеборобов, плотников, ткачей и др., о машинах, которые помогают им в работе, об этапах производства.</w:t>
      </w:r>
      <w:r w:rsidRPr="008538E8">
        <w:rPr>
          <w:rFonts w:eastAsia="Times New Roman"/>
          <w:color w:val="000000"/>
          <w:lang w:eastAsia="ru-RU"/>
        </w:rPr>
        <w:br/>
      </w:r>
      <w:r w:rsidR="00146C17">
        <w:rPr>
          <w:rFonts w:eastAsia="Times New Roman"/>
          <w:i/>
          <w:iCs/>
          <w:color w:val="000000"/>
          <w:shd w:val="clear" w:color="auto" w:fill="FFFFFF"/>
          <w:lang w:eastAsia="ru-RU"/>
        </w:rPr>
        <w:t xml:space="preserve">        </w:t>
      </w:r>
      <w:r w:rsidRPr="008538E8">
        <w:rPr>
          <w:rFonts w:eastAsia="Times New Roman"/>
          <w:i/>
          <w:iCs/>
          <w:color w:val="000000"/>
          <w:shd w:val="clear" w:color="auto" w:fill="FFFFFF"/>
          <w:lang w:eastAsia="ru-RU"/>
        </w:rPr>
        <w:t>Дидактические игры развивают речь детей: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метах, явлениях в природе и в общественной жизни. Некоторые игры требуют от детей активного использования родовых, ви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довых понятий, например «Назови одним словом» или «Назови три предмета». Нахождение антонимов, синонимов, слов, сходных по звучанию,— главная задача многих словесных игр. Если ре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бенку достается роль гида в игре «Путешествие по городу», то он охотно рассказывает туристам о достопримечательностях города. Так развивается монологическая речь ребенка.</w:t>
      </w:r>
      <w:r w:rsidRPr="008538E8">
        <w:rPr>
          <w:rFonts w:eastAsia="Times New Roman"/>
          <w:color w:val="000000"/>
          <w:lang w:eastAsia="ru-RU"/>
        </w:rPr>
        <w:t> 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В процессе многих игр развитие мышления и речи осуществля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ется в неразрывной связи. Например, в игре «Угадай, что мы задумали!» необходимо уметь ставить вопросы, на которые дети отвечают только двумя словами: «да» или «нет». Активизи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руется речь при общении детей в игре, решении спорных вопросов. В игре развивается способность аргументировать свои утверж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softHyphen/>
        <w:t>дения, доводы.</w:t>
      </w:r>
      <w:r w:rsidRPr="008538E8">
        <w:rPr>
          <w:rFonts w:eastAsia="Times New Roman"/>
          <w:color w:val="000000"/>
          <w:lang w:eastAsia="ru-RU"/>
        </w:rPr>
        <w:br/>
      </w:r>
      <w:r w:rsidR="00146C17">
        <w:rPr>
          <w:rFonts w:eastAsia="Times New Roman"/>
          <w:color w:val="000000"/>
          <w:shd w:val="clear" w:color="auto" w:fill="FFFFFF"/>
          <w:lang w:eastAsia="ru-RU"/>
        </w:rPr>
        <w:t xml:space="preserve">        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 xml:space="preserve">Все виды дидактических игр (предметные, настольно-печатные, словесные и 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lastRenderedPageBreak/>
        <w:t>др.) являются эффективным средством и методом формирования элементарных математических представлений у детей во всех возрастных группах. Предметные и словесные игры проводятся на занятиях по математике и вне их, настольно-печатные, как правило, в свободное от занятий время. Все они выполняют основные функции обучения - образовательную, воспитательную и развивающую.</w:t>
      </w:r>
      <w:r w:rsidRPr="008538E8">
        <w:rPr>
          <w:rFonts w:eastAsia="Times New Roman"/>
          <w:color w:val="000000"/>
          <w:lang w:eastAsia="ru-RU"/>
        </w:rPr>
        <w:br/>
      </w:r>
      <w:bookmarkStart w:id="0" w:name="_GoBack"/>
      <w:r w:rsidRPr="008538E8">
        <w:rPr>
          <w:rFonts w:eastAsia="Times New Roman"/>
          <w:color w:val="000000"/>
          <w:lang w:eastAsia="ru-RU"/>
        </w:rPr>
        <w:br/>
      </w:r>
      <w:bookmarkEnd w:id="0"/>
      <w:r w:rsidR="00146C17">
        <w:rPr>
          <w:rFonts w:eastAsia="Times New Roman"/>
          <w:color w:val="000000"/>
          <w:shd w:val="clear" w:color="auto" w:fill="FFFFFF"/>
          <w:lang w:eastAsia="ru-RU"/>
        </w:rPr>
        <w:t xml:space="preserve">         </w:t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Все дидактические игры по формированию элементарных математических представлений разделены на несколько групп:</w:t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color w:val="000000"/>
          <w:shd w:val="clear" w:color="auto" w:fill="FFFFFF"/>
          <w:lang w:eastAsia="ru-RU"/>
        </w:rPr>
        <w:t>1.Игры с цифрами и числами;</w:t>
      </w:r>
    </w:p>
    <w:p w:rsidR="00B049AD" w:rsidRDefault="00B049AD" w:rsidP="00731E29">
      <w:pPr>
        <w:spacing w:after="0" w:line="240" w:lineRule="auto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2.Игры 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путешествие во времени;</w:t>
      </w:r>
      <w:r w:rsidR="00FD7764" w:rsidRPr="008538E8">
        <w:rPr>
          <w:rFonts w:eastAsia="Times New Roman"/>
          <w:color w:val="000000"/>
          <w:lang w:eastAsia="ru-RU"/>
        </w:rPr>
        <w:br/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3.Игры на ориентировки в пространстве;</w:t>
      </w:r>
      <w:r w:rsidR="00FD7764" w:rsidRPr="008538E8">
        <w:rPr>
          <w:rFonts w:eastAsia="Times New Roman"/>
          <w:color w:val="000000"/>
          <w:lang w:eastAsia="ru-RU"/>
        </w:rPr>
        <w:br/>
      </w:r>
      <w:r>
        <w:rPr>
          <w:rFonts w:eastAsia="Times New Roman"/>
          <w:color w:val="000000"/>
          <w:shd w:val="clear" w:color="auto" w:fill="FFFFFF"/>
          <w:lang w:eastAsia="ru-RU"/>
        </w:rPr>
        <w:t xml:space="preserve">4.Игры </w:t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с геометрическими фигурами;</w:t>
      </w:r>
      <w:r w:rsidR="00FD7764" w:rsidRPr="008538E8">
        <w:rPr>
          <w:rFonts w:eastAsia="Times New Roman"/>
          <w:color w:val="000000"/>
          <w:lang w:eastAsia="ru-RU"/>
        </w:rPr>
        <w:br/>
      </w:r>
      <w:r w:rsidR="00FD7764" w:rsidRPr="008538E8">
        <w:rPr>
          <w:rFonts w:eastAsia="Times New Roman"/>
          <w:color w:val="000000"/>
          <w:shd w:val="clear" w:color="auto" w:fill="FFFFFF"/>
          <w:lang w:eastAsia="ru-RU"/>
        </w:rPr>
        <w:t>5.Игры на логическое мышление.</w:t>
      </w:r>
    </w:p>
    <w:p w:rsidR="00731E29" w:rsidRDefault="00731E29" w:rsidP="00731E29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FD7764" w:rsidRDefault="00FD7764" w:rsidP="00731E29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8538E8">
        <w:rPr>
          <w:rFonts w:eastAsia="Times New Roman"/>
          <w:color w:val="000000"/>
          <w:shd w:val="clear" w:color="auto" w:fill="FFFFFF"/>
          <w:lang w:eastAsia="ru-RU"/>
        </w:rPr>
        <w:t>Дидактические игры выполняют обучающую функцию успешнее, если они применяются в системе, предполагающей вариативность, постепенное усложнение и по содержанию, и по структуре, связь с другими методами и формами работы по формированию элементарных математических представлений.</w:t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color w:val="000000"/>
          <w:lang w:eastAsia="ru-RU"/>
        </w:rPr>
        <w:br/>
      </w:r>
      <w:r w:rsidRPr="008538E8">
        <w:rPr>
          <w:rFonts w:eastAsia="Times New Roman"/>
          <w:b/>
          <w:bCs/>
          <w:i/>
          <w:iCs/>
          <w:color w:val="000000"/>
          <w:shd w:val="clear" w:color="auto" w:fill="FFFFFF"/>
          <w:lang w:eastAsia="ru-RU"/>
        </w:rPr>
        <w:t>В.А. Сухомлинский писал: «В игре раскрывается перед детьми мир, раскрываются творческие способности личности. Без игры нет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</w:t>
      </w:r>
      <w:r w:rsidRPr="008538E8">
        <w:rPr>
          <w:rFonts w:eastAsia="Times New Roman"/>
          <w:color w:val="000000"/>
          <w:lang w:eastAsia="ru-RU"/>
        </w:rPr>
        <w:br/>
      </w:r>
    </w:p>
    <w:p w:rsidR="00FD7764" w:rsidRPr="008538E8" w:rsidRDefault="00FD7764" w:rsidP="00FD7764">
      <w:pPr>
        <w:spacing w:after="0" w:line="240" w:lineRule="auto"/>
        <w:jc w:val="both"/>
        <w:rPr>
          <w:rFonts w:eastAsia="Times New Roman"/>
          <w:lang w:eastAsia="ru-RU"/>
        </w:rPr>
      </w:pPr>
      <w:r w:rsidRPr="008538E8">
        <w:rPr>
          <w:rFonts w:eastAsia="Times New Roman"/>
          <w:b/>
          <w:bCs/>
          <w:color w:val="000000"/>
          <w:shd w:val="clear" w:color="auto" w:fill="FFFFFF"/>
          <w:lang w:eastAsia="ru-RU"/>
        </w:rPr>
        <w:t>Литература</w:t>
      </w:r>
    </w:p>
    <w:p w:rsidR="00FD7764" w:rsidRPr="008538E8" w:rsidRDefault="00FD7764" w:rsidP="00FD77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t>Бондаренко А.К. «Дидактические игры в детском саду», М., 1991. </w:t>
      </w:r>
    </w:p>
    <w:p w:rsidR="00FD7764" w:rsidRPr="008538E8" w:rsidRDefault="00FD7764" w:rsidP="00FD77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/>
          <w:color w:val="000000"/>
          <w:lang w:eastAsia="ru-RU"/>
        </w:rPr>
      </w:pPr>
      <w:r w:rsidRPr="008538E8">
        <w:rPr>
          <w:rFonts w:eastAsia="Times New Roman"/>
          <w:color w:val="000000"/>
          <w:lang w:eastAsia="ru-RU"/>
        </w:rPr>
        <w:t>Ерофеев Т.И. «Занимательная математика».</w:t>
      </w:r>
    </w:p>
    <w:p w:rsidR="00FD7764" w:rsidRPr="00BF090A" w:rsidRDefault="00FD7764" w:rsidP="00FD77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BF090A">
        <w:rPr>
          <w:rFonts w:eastAsia="Times New Roman"/>
          <w:color w:val="000000"/>
          <w:sz w:val="27"/>
          <w:szCs w:val="27"/>
          <w:lang w:eastAsia="ru-RU"/>
        </w:rPr>
        <w:t>Программа воспитания и обучения в детском саду под редакцией Васильевой, 2004.</w:t>
      </w:r>
    </w:p>
    <w:p w:rsidR="00FD7764" w:rsidRPr="00BF090A" w:rsidRDefault="00FD7764" w:rsidP="00FD77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BF090A">
        <w:rPr>
          <w:rFonts w:eastAsia="Times New Roman"/>
          <w:color w:val="000000"/>
          <w:sz w:val="27"/>
          <w:szCs w:val="27"/>
          <w:lang w:eastAsia="ru-RU"/>
        </w:rPr>
        <w:t>Сорокина А. И. Дидактичес</w:t>
      </w:r>
      <w:r w:rsidRPr="00BF090A">
        <w:rPr>
          <w:rFonts w:eastAsia="Times New Roman"/>
          <w:color w:val="000000"/>
          <w:sz w:val="27"/>
          <w:szCs w:val="27"/>
          <w:lang w:eastAsia="ru-RU"/>
        </w:rPr>
        <w:softHyphen/>
        <w:t>кие игры в детском саду. М., 1982.</w:t>
      </w:r>
    </w:p>
    <w:p w:rsidR="00FD7764" w:rsidRPr="00BF090A" w:rsidRDefault="00FD7764" w:rsidP="00FD77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BF090A">
        <w:rPr>
          <w:rFonts w:eastAsia="Times New Roman"/>
          <w:color w:val="000000"/>
          <w:sz w:val="27"/>
          <w:szCs w:val="27"/>
          <w:lang w:eastAsia="ru-RU"/>
        </w:rPr>
        <w:t>Удальцова Е. И. Дидакти</w:t>
      </w:r>
      <w:r w:rsidRPr="00BF090A">
        <w:rPr>
          <w:rFonts w:eastAsia="Times New Roman"/>
          <w:color w:val="000000"/>
          <w:sz w:val="27"/>
          <w:szCs w:val="27"/>
          <w:lang w:eastAsia="ru-RU"/>
        </w:rPr>
        <w:softHyphen/>
        <w:t>ческие игры в воспитании и обучении дошкольников. Минск, 1976.</w:t>
      </w:r>
    </w:p>
    <w:p w:rsidR="002D4F7A" w:rsidRDefault="009A6723"/>
    <w:sectPr w:rsidR="002D4F7A" w:rsidSect="009A6723">
      <w:pgSz w:w="11906" w:h="16838"/>
      <w:pgMar w:top="851" w:right="850" w:bottom="993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786B"/>
    <w:multiLevelType w:val="hybridMultilevel"/>
    <w:tmpl w:val="0642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59E"/>
    <w:multiLevelType w:val="hybridMultilevel"/>
    <w:tmpl w:val="579C6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603A22"/>
    <w:multiLevelType w:val="multilevel"/>
    <w:tmpl w:val="D79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E58F6"/>
    <w:multiLevelType w:val="multilevel"/>
    <w:tmpl w:val="2CCA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D614A"/>
    <w:multiLevelType w:val="multilevel"/>
    <w:tmpl w:val="1E4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A283A"/>
    <w:multiLevelType w:val="hybridMultilevel"/>
    <w:tmpl w:val="004C9F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9C2E9C"/>
    <w:multiLevelType w:val="multilevel"/>
    <w:tmpl w:val="A36E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764"/>
    <w:rsid w:val="0001587B"/>
    <w:rsid w:val="0003446D"/>
    <w:rsid w:val="00037BCE"/>
    <w:rsid w:val="00041DF7"/>
    <w:rsid w:val="00046250"/>
    <w:rsid w:val="000608E2"/>
    <w:rsid w:val="000625A5"/>
    <w:rsid w:val="00063C96"/>
    <w:rsid w:val="000A0B27"/>
    <w:rsid w:val="000A1939"/>
    <w:rsid w:val="000A4A4A"/>
    <w:rsid w:val="000B7E1A"/>
    <w:rsid w:val="000C5B7A"/>
    <w:rsid w:val="000C6C09"/>
    <w:rsid w:val="000D63BB"/>
    <w:rsid w:val="000D769C"/>
    <w:rsid w:val="000E4691"/>
    <w:rsid w:val="000E6091"/>
    <w:rsid w:val="000E6C80"/>
    <w:rsid w:val="000F364B"/>
    <w:rsid w:val="000F3679"/>
    <w:rsid w:val="0012101C"/>
    <w:rsid w:val="00126DE2"/>
    <w:rsid w:val="00140890"/>
    <w:rsid w:val="00141D86"/>
    <w:rsid w:val="00146C17"/>
    <w:rsid w:val="00157F40"/>
    <w:rsid w:val="00162A89"/>
    <w:rsid w:val="00165071"/>
    <w:rsid w:val="0017699D"/>
    <w:rsid w:val="001778CA"/>
    <w:rsid w:val="0018056C"/>
    <w:rsid w:val="001814E8"/>
    <w:rsid w:val="00190723"/>
    <w:rsid w:val="00191276"/>
    <w:rsid w:val="001942BD"/>
    <w:rsid w:val="00194B0E"/>
    <w:rsid w:val="001B27B5"/>
    <w:rsid w:val="001C3CB5"/>
    <w:rsid w:val="001C4F4A"/>
    <w:rsid w:val="00205D0E"/>
    <w:rsid w:val="00211021"/>
    <w:rsid w:val="0021272D"/>
    <w:rsid w:val="00215058"/>
    <w:rsid w:val="0021644D"/>
    <w:rsid w:val="00216770"/>
    <w:rsid w:val="00217579"/>
    <w:rsid w:val="002211C4"/>
    <w:rsid w:val="002300B2"/>
    <w:rsid w:val="00260CEC"/>
    <w:rsid w:val="0026434E"/>
    <w:rsid w:val="00274BC2"/>
    <w:rsid w:val="00285F99"/>
    <w:rsid w:val="00294E51"/>
    <w:rsid w:val="002B2A30"/>
    <w:rsid w:val="002E1FD4"/>
    <w:rsid w:val="002F04F7"/>
    <w:rsid w:val="00304E7B"/>
    <w:rsid w:val="00326EDD"/>
    <w:rsid w:val="00327BEC"/>
    <w:rsid w:val="00334B90"/>
    <w:rsid w:val="00352C70"/>
    <w:rsid w:val="00354F07"/>
    <w:rsid w:val="003753C4"/>
    <w:rsid w:val="0038728C"/>
    <w:rsid w:val="00396449"/>
    <w:rsid w:val="003A22BD"/>
    <w:rsid w:val="003E62BE"/>
    <w:rsid w:val="003E6B57"/>
    <w:rsid w:val="003F259F"/>
    <w:rsid w:val="004129FD"/>
    <w:rsid w:val="00431D82"/>
    <w:rsid w:val="00432C74"/>
    <w:rsid w:val="00451087"/>
    <w:rsid w:val="004545A2"/>
    <w:rsid w:val="00463D9F"/>
    <w:rsid w:val="00465389"/>
    <w:rsid w:val="004730B2"/>
    <w:rsid w:val="00487B2A"/>
    <w:rsid w:val="00487BC3"/>
    <w:rsid w:val="00493321"/>
    <w:rsid w:val="00495733"/>
    <w:rsid w:val="004A53BD"/>
    <w:rsid w:val="004B747D"/>
    <w:rsid w:val="004D6311"/>
    <w:rsid w:val="004F6836"/>
    <w:rsid w:val="00521CF0"/>
    <w:rsid w:val="00531AAA"/>
    <w:rsid w:val="00531D2E"/>
    <w:rsid w:val="0053631E"/>
    <w:rsid w:val="00537700"/>
    <w:rsid w:val="005458F8"/>
    <w:rsid w:val="005A523E"/>
    <w:rsid w:val="005C1A58"/>
    <w:rsid w:val="005D05B1"/>
    <w:rsid w:val="005D7B8E"/>
    <w:rsid w:val="006020D6"/>
    <w:rsid w:val="00613618"/>
    <w:rsid w:val="0061787C"/>
    <w:rsid w:val="00625EB2"/>
    <w:rsid w:val="00644D3B"/>
    <w:rsid w:val="0064626D"/>
    <w:rsid w:val="00646E48"/>
    <w:rsid w:val="00655AD3"/>
    <w:rsid w:val="00661FCE"/>
    <w:rsid w:val="00694D5D"/>
    <w:rsid w:val="006C5F4A"/>
    <w:rsid w:val="006D0358"/>
    <w:rsid w:val="006E1235"/>
    <w:rsid w:val="006F0EC2"/>
    <w:rsid w:val="006F3A0C"/>
    <w:rsid w:val="0070589F"/>
    <w:rsid w:val="0073128C"/>
    <w:rsid w:val="00731E29"/>
    <w:rsid w:val="007415A5"/>
    <w:rsid w:val="0074689F"/>
    <w:rsid w:val="00771DCF"/>
    <w:rsid w:val="00774559"/>
    <w:rsid w:val="0078670E"/>
    <w:rsid w:val="0079204D"/>
    <w:rsid w:val="007920BB"/>
    <w:rsid w:val="00796AF1"/>
    <w:rsid w:val="007A3D1D"/>
    <w:rsid w:val="007B59D6"/>
    <w:rsid w:val="007E69BF"/>
    <w:rsid w:val="007F282A"/>
    <w:rsid w:val="00814868"/>
    <w:rsid w:val="0081504F"/>
    <w:rsid w:val="00831DC9"/>
    <w:rsid w:val="00833E8D"/>
    <w:rsid w:val="00850089"/>
    <w:rsid w:val="0085147C"/>
    <w:rsid w:val="008618C9"/>
    <w:rsid w:val="00886595"/>
    <w:rsid w:val="00886874"/>
    <w:rsid w:val="008869DD"/>
    <w:rsid w:val="008D43DA"/>
    <w:rsid w:val="008D527E"/>
    <w:rsid w:val="008F2456"/>
    <w:rsid w:val="00900B7A"/>
    <w:rsid w:val="0090171C"/>
    <w:rsid w:val="009042AD"/>
    <w:rsid w:val="00924026"/>
    <w:rsid w:val="00943A62"/>
    <w:rsid w:val="00951505"/>
    <w:rsid w:val="00962B25"/>
    <w:rsid w:val="00975330"/>
    <w:rsid w:val="00980A78"/>
    <w:rsid w:val="009A6723"/>
    <w:rsid w:val="009C0CFD"/>
    <w:rsid w:val="009D4F23"/>
    <w:rsid w:val="009F55B9"/>
    <w:rsid w:val="009F6FF6"/>
    <w:rsid w:val="00A05CA8"/>
    <w:rsid w:val="00A05F3D"/>
    <w:rsid w:val="00A33153"/>
    <w:rsid w:val="00A4171E"/>
    <w:rsid w:val="00A46F63"/>
    <w:rsid w:val="00A76679"/>
    <w:rsid w:val="00AB301F"/>
    <w:rsid w:val="00AB4594"/>
    <w:rsid w:val="00AB6121"/>
    <w:rsid w:val="00AC1172"/>
    <w:rsid w:val="00AD0154"/>
    <w:rsid w:val="00AD4BBA"/>
    <w:rsid w:val="00AE4A38"/>
    <w:rsid w:val="00AF7644"/>
    <w:rsid w:val="00B049AD"/>
    <w:rsid w:val="00B0606E"/>
    <w:rsid w:val="00B17941"/>
    <w:rsid w:val="00B27F87"/>
    <w:rsid w:val="00B335A0"/>
    <w:rsid w:val="00B365DF"/>
    <w:rsid w:val="00B3739B"/>
    <w:rsid w:val="00B4460F"/>
    <w:rsid w:val="00B50796"/>
    <w:rsid w:val="00B534A1"/>
    <w:rsid w:val="00B56DEF"/>
    <w:rsid w:val="00B72C83"/>
    <w:rsid w:val="00B73081"/>
    <w:rsid w:val="00B82C35"/>
    <w:rsid w:val="00BA7060"/>
    <w:rsid w:val="00BB02CB"/>
    <w:rsid w:val="00BB7995"/>
    <w:rsid w:val="00BD27E8"/>
    <w:rsid w:val="00BD2847"/>
    <w:rsid w:val="00BD4EB5"/>
    <w:rsid w:val="00C04E05"/>
    <w:rsid w:val="00C25AF4"/>
    <w:rsid w:val="00C31190"/>
    <w:rsid w:val="00C42BA5"/>
    <w:rsid w:val="00C43A1B"/>
    <w:rsid w:val="00C47D9C"/>
    <w:rsid w:val="00C52590"/>
    <w:rsid w:val="00CC03D5"/>
    <w:rsid w:val="00CF301D"/>
    <w:rsid w:val="00CF65E0"/>
    <w:rsid w:val="00D07658"/>
    <w:rsid w:val="00D1140E"/>
    <w:rsid w:val="00D24F25"/>
    <w:rsid w:val="00D26DDA"/>
    <w:rsid w:val="00D554CC"/>
    <w:rsid w:val="00D64D32"/>
    <w:rsid w:val="00D878C3"/>
    <w:rsid w:val="00D9619B"/>
    <w:rsid w:val="00DA4479"/>
    <w:rsid w:val="00DC3C59"/>
    <w:rsid w:val="00E041C6"/>
    <w:rsid w:val="00E106A5"/>
    <w:rsid w:val="00E24113"/>
    <w:rsid w:val="00E3436B"/>
    <w:rsid w:val="00E4114F"/>
    <w:rsid w:val="00E47C3B"/>
    <w:rsid w:val="00E52518"/>
    <w:rsid w:val="00E609C8"/>
    <w:rsid w:val="00E717BE"/>
    <w:rsid w:val="00E760D2"/>
    <w:rsid w:val="00E91C38"/>
    <w:rsid w:val="00EA721A"/>
    <w:rsid w:val="00EB1FF8"/>
    <w:rsid w:val="00EC420E"/>
    <w:rsid w:val="00ED20D1"/>
    <w:rsid w:val="00F06787"/>
    <w:rsid w:val="00F37807"/>
    <w:rsid w:val="00F5642E"/>
    <w:rsid w:val="00F56656"/>
    <w:rsid w:val="00F73FDC"/>
    <w:rsid w:val="00F80DFA"/>
    <w:rsid w:val="00F856F4"/>
    <w:rsid w:val="00F90EA0"/>
    <w:rsid w:val="00FA61D7"/>
    <w:rsid w:val="00FD128C"/>
    <w:rsid w:val="00FD7764"/>
    <w:rsid w:val="00FE2982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5B62"/>
  <w15:docId w15:val="{E930C4B4-A2B1-4C47-976C-645F81D7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C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2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images/search?source=wiz&amp;img_url=http://900igr.net/datas/pedagogika/Osobennosti-detej-mladshego-shkolnogo-vozrasta/0011-011-Didakticheskie-igry.jpg&amp;p=17&amp;text=%D0%BF%D0%B0%D0%BF%D0%BA%D0%B0%20%D0%BF%D0%B5%D1%80%D0%B5%D0%B4%D0%B2%D0%B8%D0%B6%D0%BD%D0%B8%D0%BA%20%D0%B2%20%D0%B4%D0%BE%D1%83%20%D1%82%D0%B5%D0%BC%D0%B0%20%D0%B4%D0%B8%D0%B4%D0%B0%D0%BA%D1%82%D0%B8%D1%87%D0%B5%D1%81%D0%BA%D0%B0%D1%8F%20%D0%B8%D0%B3%D1%80%D0%B0%20%D0%BA%D0%B0%D0%BA%20%D1%84%D0%BE%D1%80%D0%BC%D0%B0%20%D1%80%D0%B0%D0%B7%D0%B2%D0%B8%D1%82%D0%B8%D1%8F%20%D0%B4%D0%B5%D1%82%D0%B5%D0%B9%20%D0%BC%D0%BB%D0%B0%D0%B4%D1%88%D0%B5%D0%B3%D0%BE%20%D0%B2%D0%BE%D0%B7%D1%80%D0%B0%D1%81%D1%82%D0%B0&amp;noreask=1&amp;pos=514&amp;rpt=simage&amp;lr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Admin</cp:lastModifiedBy>
  <cp:revision>4</cp:revision>
  <dcterms:created xsi:type="dcterms:W3CDTF">2016-08-06T11:25:00Z</dcterms:created>
  <dcterms:modified xsi:type="dcterms:W3CDTF">2021-03-16T08:24:00Z</dcterms:modified>
</cp:coreProperties>
</file>