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84" w:rsidRPr="00936484" w:rsidRDefault="00936484" w:rsidP="00936484">
      <w:pPr>
        <w:spacing w:before="480" w:after="0" w:line="276" w:lineRule="auto"/>
        <w:contextualSpacing/>
        <w:outlineLvl w:val="0"/>
        <w:rPr>
          <w:rFonts w:ascii="Times New Roman" w:eastAsia="Times New Roman" w:hAnsi="Times New Roman" w:cs="Times New Roman"/>
          <w:b/>
          <w:smallCaps/>
          <w:spacing w:val="5"/>
          <w:sz w:val="36"/>
          <w:szCs w:val="28"/>
          <w:lang w:bidi="en-US"/>
        </w:rPr>
      </w:pPr>
      <w:r w:rsidRPr="00936484">
        <w:rPr>
          <w:rFonts w:ascii="Times New Roman" w:eastAsia="Times New Roman" w:hAnsi="Times New Roman" w:cs="Times New Roman"/>
          <w:b/>
          <w:smallCaps/>
          <w:spacing w:val="5"/>
          <w:sz w:val="36"/>
          <w:szCs w:val="28"/>
          <w:lang w:bidi="en-US"/>
        </w:rPr>
        <w:t xml:space="preserve">Содержание </w:t>
      </w:r>
    </w:p>
    <w:p w:rsidR="00936484" w:rsidRDefault="00936484" w:rsidP="00936484">
      <w:pPr>
        <w:spacing w:after="200" w:line="360" w:lineRule="auto"/>
        <w:rPr>
          <w:rFonts w:ascii="Times New Roman" w:eastAsia="Times New Roman" w:hAnsi="Times New Roman" w:cs="Times New Roman"/>
          <w:sz w:val="28"/>
          <w:szCs w:val="28"/>
          <w:lang w:bidi="en-US"/>
        </w:rPr>
      </w:pP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1. Титульный лист.</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2. Пояснительная записка.</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3</w:t>
      </w:r>
      <w:r w:rsidR="00AA2783">
        <w:rPr>
          <w:rFonts w:ascii="Times New Roman" w:eastAsia="Times New Roman" w:hAnsi="Times New Roman" w:cs="Times New Roman"/>
          <w:sz w:val="28"/>
          <w:szCs w:val="28"/>
          <w:lang w:bidi="en-US"/>
        </w:rPr>
        <w:t xml:space="preserve">. Возрастные особенности детей 5 </w:t>
      </w:r>
      <w:r w:rsidRPr="00936484">
        <w:rPr>
          <w:rFonts w:ascii="Times New Roman" w:eastAsia="Times New Roman" w:hAnsi="Times New Roman" w:cs="Times New Roman"/>
          <w:sz w:val="28"/>
          <w:szCs w:val="28"/>
          <w:lang w:bidi="en-US"/>
        </w:rPr>
        <w:t>-7 лет.</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4. Список детей.</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5. Режим дня.</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6. Расписание занятий.</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 Образовательные области:</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7.1. Образовательная область «Развитие речи».</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7.2.  Образовательная область «Русский язык».</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7.3.  Образовательная область «Познание» (ФЭМП).</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7.4. Образовательная область «Познание Осом».</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 xml:space="preserve"> 7.5.Образовательная область «Художественное творчество. Рисование».</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7.6.  Образовательная область «Художественное творчество. Лепка».</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7.7.  Образовательная область «Художественное творчество. Аппликация».</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7.8. Образовательная область «Конструирование из строительного материала».</w:t>
      </w:r>
    </w:p>
    <w:p w:rsidR="00936484" w:rsidRP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8. Условия реализации программы.</w:t>
      </w:r>
    </w:p>
    <w:p w:rsidR="00936484" w:rsidRDefault="00936484" w:rsidP="00936484">
      <w:pPr>
        <w:spacing w:after="200" w:line="360"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9. Литература.</w:t>
      </w:r>
    </w:p>
    <w:p w:rsidR="00AA2783" w:rsidRDefault="00AA2783" w:rsidP="00936484">
      <w:pPr>
        <w:spacing w:after="200" w:line="360" w:lineRule="auto"/>
        <w:rPr>
          <w:rFonts w:ascii="Times New Roman" w:eastAsia="Times New Roman" w:hAnsi="Times New Roman" w:cs="Times New Roman"/>
          <w:sz w:val="28"/>
          <w:szCs w:val="28"/>
          <w:lang w:bidi="en-US"/>
        </w:rPr>
      </w:pPr>
    </w:p>
    <w:p w:rsidR="00AA2783" w:rsidRPr="00936484" w:rsidRDefault="00AA2783" w:rsidP="00936484">
      <w:pPr>
        <w:spacing w:after="200" w:line="360" w:lineRule="auto"/>
        <w:rPr>
          <w:rFonts w:ascii="Times New Roman" w:eastAsia="Times New Roman" w:hAnsi="Times New Roman" w:cs="Times New Roman"/>
          <w:sz w:val="28"/>
          <w:szCs w:val="28"/>
          <w:lang w:bidi="en-US"/>
        </w:rPr>
      </w:pPr>
    </w:p>
    <w:p w:rsidR="00936484" w:rsidRDefault="00936484" w:rsidP="00FF1D83">
      <w:pPr>
        <w:spacing w:after="200" w:line="276" w:lineRule="auto"/>
        <w:rPr>
          <w:rFonts w:ascii="Times New Roman" w:eastAsia="Calibri" w:hAnsi="Times New Roman" w:cs="Times New Roman"/>
          <w:sz w:val="28"/>
          <w:szCs w:val="28"/>
        </w:rPr>
      </w:pPr>
    </w:p>
    <w:p w:rsidR="00FF1D83" w:rsidRPr="00936484" w:rsidRDefault="00FF1D83" w:rsidP="00936484">
      <w:pPr>
        <w:spacing w:after="200" w:line="276" w:lineRule="auto"/>
        <w:jc w:val="center"/>
        <w:rPr>
          <w:rFonts w:ascii="Times New Roman" w:eastAsia="Calibri" w:hAnsi="Times New Roman" w:cs="Times New Roman"/>
          <w:sz w:val="28"/>
          <w:szCs w:val="28"/>
        </w:rPr>
      </w:pPr>
      <w:r w:rsidRPr="00FF1D83">
        <w:rPr>
          <w:rFonts w:ascii="Times New Roman" w:eastAsia="Calibri" w:hAnsi="Times New Roman" w:cs="Times New Roman"/>
          <w:b/>
          <w:sz w:val="36"/>
          <w:szCs w:val="28"/>
        </w:rPr>
        <w:t>Пояснительная записка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 xml:space="preserve">     Настоящая рабочая программа разработана на основе общеобразовательной программы дошкольного образования «От рождения до школы» Н.Е.Вераксы, Т.С.Комаровой, М.А.Васильевой, образовательная пр</w:t>
      </w:r>
      <w:r w:rsidR="00116BBB">
        <w:rPr>
          <w:rFonts w:ascii="Times New Roman" w:eastAsia="Calibri" w:hAnsi="Times New Roman" w:cs="Times New Roman"/>
          <w:sz w:val="28"/>
          <w:szCs w:val="28"/>
        </w:rPr>
        <w:t>ограмма ДОО</w:t>
      </w:r>
      <w:r w:rsidRPr="00FF1D83">
        <w:rPr>
          <w:rFonts w:ascii="Times New Roman" w:eastAsia="Calibri" w:hAnsi="Times New Roman" w:cs="Times New Roman"/>
          <w:sz w:val="28"/>
          <w:szCs w:val="28"/>
        </w:rPr>
        <w:t>- в соответствии с федеральными государственными требованиями к структуре основной общеобразовательной программы дошкольного образования для детей подготовительной группы дошкольного возраста.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b/>
          <w:sz w:val="28"/>
          <w:szCs w:val="28"/>
        </w:rPr>
        <w:t>Ведущей целью</w:t>
      </w:r>
      <w:r w:rsidRPr="00FF1D83">
        <w:rPr>
          <w:rFonts w:ascii="Times New Roman" w:eastAsia="Calibri" w:hAnsi="Times New Roman" w:cs="Times New Roman"/>
          <w:sz w:val="28"/>
          <w:szCs w:val="28"/>
        </w:rPr>
        <w:t xml:space="preserve"> рабочей программы является создание благоприятных условий для полноценного проживания ребенком в дошкольном детстве,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проекте разнообразных видов детской деятельности; игровой, коммуникативной, трудовой, познавательно-исследовательской, продуктивной, музыкально- художественной, чтение.</w:t>
      </w:r>
    </w:p>
    <w:p w:rsidR="00FF1D83" w:rsidRPr="00FF1D83" w:rsidRDefault="00FF1D83" w:rsidP="00FF1D83">
      <w:pPr>
        <w:spacing w:after="200" w:line="276" w:lineRule="auto"/>
        <w:rPr>
          <w:rFonts w:ascii="Times New Roman" w:eastAsia="Calibri" w:hAnsi="Times New Roman" w:cs="Times New Roman"/>
          <w:b/>
          <w:sz w:val="28"/>
          <w:szCs w:val="28"/>
        </w:rPr>
      </w:pPr>
      <w:r w:rsidRPr="00FF1D83">
        <w:rPr>
          <w:rFonts w:ascii="Times New Roman" w:eastAsia="Calibri" w:hAnsi="Times New Roman" w:cs="Times New Roman"/>
          <w:b/>
          <w:sz w:val="28"/>
          <w:szCs w:val="28"/>
        </w:rPr>
        <w:t xml:space="preserve">Задачи: </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b/>
          <w:sz w:val="28"/>
          <w:szCs w:val="28"/>
        </w:rPr>
        <w:t>1.</w:t>
      </w:r>
      <w:r w:rsidRPr="00FF1D83">
        <w:rPr>
          <w:rFonts w:ascii="Times New Roman" w:eastAsia="Calibri" w:hAnsi="Times New Roman" w:cs="Times New Roman"/>
          <w:sz w:val="28"/>
          <w:szCs w:val="28"/>
        </w:rPr>
        <w:t xml:space="preserve"> способствовать природному процессу умственного и физического развития детей через организацию игровой, коммуникативной, познавательно- исследовательской, трудовой, двигательной, чтение художественной литературы;</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b/>
          <w:sz w:val="28"/>
          <w:szCs w:val="28"/>
        </w:rPr>
        <w:t>2.</w:t>
      </w:r>
      <w:r w:rsidRPr="00FF1D83">
        <w:rPr>
          <w:rFonts w:ascii="Times New Roman" w:eastAsia="Calibri" w:hAnsi="Times New Roman" w:cs="Times New Roman"/>
          <w:sz w:val="28"/>
          <w:szCs w:val="28"/>
        </w:rPr>
        <w:t xml:space="preserve"> обеспечить психолого- педагогическое сопровождение работы по освоению образовательных областей;</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b/>
          <w:sz w:val="28"/>
          <w:szCs w:val="28"/>
        </w:rPr>
        <w:t>3.</w:t>
      </w:r>
      <w:r w:rsidRPr="00FF1D83">
        <w:rPr>
          <w:rFonts w:ascii="Times New Roman" w:eastAsia="Calibri" w:hAnsi="Times New Roman" w:cs="Times New Roman"/>
          <w:sz w:val="28"/>
          <w:szCs w:val="28"/>
        </w:rPr>
        <w:t xml:space="preserve"> реализовать формы организации совместной взросло- детской (партнерской деятельности) в ходе не посредственной образовательной деятельности (НОД) самостоятельной деятельности, режимных моментов, работа с родителями.</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 xml:space="preserve">   Для достижения целей программы первостепенное значение имеют следующие факторы: </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-забота о здоровье, эмоциональном благополучии и своевременном всестороннем развитии каждого ребенка;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 xml:space="preserve">-создание в группах атмосферы гуманного и доброжелательного отношения ко всем воспитанникам, что позволит им расти общительными, добрыми, </w:t>
      </w:r>
      <w:r w:rsidRPr="00FF1D83">
        <w:rPr>
          <w:rFonts w:ascii="Times New Roman" w:eastAsia="Calibri" w:hAnsi="Times New Roman" w:cs="Times New Roman"/>
          <w:sz w:val="28"/>
          <w:szCs w:val="28"/>
        </w:rPr>
        <w:lastRenderedPageBreak/>
        <w:t>любознательными, инициативными, стремящимися к самостоятельности и творчеству;</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воспитательного образовательного процесса;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-творческая организация (креативность) воспитательно-образовательного процесса;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-уважительное отношении е к результатам детского творчества;</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-единство подходов к воспитанию детей в условиях дошкольного образовательного учреждения и семьи;</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-соблюдение в работе детского сада и начальной школы преемственности, исключающей умственные и физические перезагрузки в содержании образования детей дошкольного возраста обеспечивая отсутствие давления предметного обучения.</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В принципах и подходах программы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В.В.Давыдов, В.А.Петровский и др.) о признании самоценности дошкольного периода детства.</w:t>
      </w:r>
    </w:p>
    <w:p w:rsidR="00FF1D83" w:rsidRPr="00FF1D83" w:rsidRDefault="00FF1D83" w:rsidP="00FF1D83">
      <w:pPr>
        <w:spacing w:after="200" w:line="276" w:lineRule="auto"/>
        <w:rPr>
          <w:rFonts w:ascii="Times New Roman" w:eastAsia="Calibri" w:hAnsi="Times New Roman" w:cs="Times New Roman"/>
          <w:b/>
          <w:sz w:val="28"/>
          <w:szCs w:val="28"/>
        </w:rPr>
      </w:pPr>
      <w:r w:rsidRPr="00FF1D83">
        <w:rPr>
          <w:rFonts w:ascii="Times New Roman" w:eastAsia="Calibri" w:hAnsi="Times New Roman" w:cs="Times New Roman"/>
          <w:b/>
          <w:sz w:val="28"/>
          <w:szCs w:val="28"/>
        </w:rPr>
        <w:t xml:space="preserve">               Срок реализации программы.</w:t>
      </w:r>
    </w:p>
    <w:p w:rsidR="00FF1D83" w:rsidRPr="00FF1D83" w:rsidRDefault="00FF1D83" w:rsidP="00FF1D83">
      <w:pPr>
        <w:spacing w:after="200" w:line="276" w:lineRule="auto"/>
        <w:rPr>
          <w:rFonts w:ascii="Times New Roman" w:eastAsia="Calibri" w:hAnsi="Times New Roman" w:cs="Times New Roman"/>
          <w:sz w:val="28"/>
          <w:szCs w:val="28"/>
        </w:rPr>
      </w:pPr>
      <w:r w:rsidRPr="00FF1D83">
        <w:rPr>
          <w:rFonts w:ascii="Times New Roman" w:eastAsia="Calibri" w:hAnsi="Times New Roman" w:cs="Times New Roman"/>
          <w:sz w:val="28"/>
          <w:szCs w:val="28"/>
        </w:rPr>
        <w:t xml:space="preserve">Рабочая программа рассчитана на </w:t>
      </w:r>
      <w:r w:rsidRPr="00FF1D83">
        <w:rPr>
          <w:rFonts w:ascii="Times New Roman" w:eastAsia="Calibri" w:hAnsi="Times New Roman" w:cs="Times New Roman"/>
          <w:b/>
          <w:sz w:val="28"/>
          <w:szCs w:val="28"/>
        </w:rPr>
        <w:t>2019-2020</w:t>
      </w:r>
      <w:r w:rsidRPr="00FF1D83">
        <w:rPr>
          <w:rFonts w:ascii="Times New Roman" w:eastAsia="Calibri" w:hAnsi="Times New Roman" w:cs="Times New Roman"/>
          <w:sz w:val="28"/>
          <w:szCs w:val="28"/>
        </w:rPr>
        <w:t xml:space="preserve"> учебный год. Программа может изменяться и дополняться.</w:t>
      </w:r>
    </w:p>
    <w:p w:rsidR="00DD3842" w:rsidRDefault="00DD3842">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936484" w:rsidRDefault="00936484">
      <w:pPr>
        <w:rPr>
          <w:rFonts w:ascii="Times New Roman" w:hAnsi="Times New Roman" w:cs="Times New Roman"/>
        </w:rPr>
      </w:pPr>
    </w:p>
    <w:p w:rsidR="00936484" w:rsidRPr="00936484" w:rsidRDefault="00936484" w:rsidP="00936484">
      <w:pPr>
        <w:spacing w:after="200" w:line="276" w:lineRule="auto"/>
        <w:jc w:val="center"/>
        <w:rPr>
          <w:rFonts w:ascii="Times New Roman" w:eastAsia="Times New Roman" w:hAnsi="Times New Roman" w:cs="Times New Roman"/>
          <w:b/>
          <w:sz w:val="36"/>
          <w:szCs w:val="28"/>
          <w:lang w:bidi="en-US"/>
        </w:rPr>
      </w:pPr>
      <w:r w:rsidRPr="00936484">
        <w:rPr>
          <w:rFonts w:ascii="Times New Roman" w:eastAsia="Times New Roman" w:hAnsi="Times New Roman" w:cs="Times New Roman"/>
          <w:b/>
          <w:sz w:val="36"/>
          <w:szCs w:val="28"/>
          <w:lang w:bidi="en-US"/>
        </w:rPr>
        <w:t>В</w:t>
      </w:r>
      <w:r w:rsidR="00AA2783">
        <w:rPr>
          <w:rFonts w:ascii="Times New Roman" w:eastAsia="Times New Roman" w:hAnsi="Times New Roman" w:cs="Times New Roman"/>
          <w:b/>
          <w:sz w:val="36"/>
          <w:szCs w:val="28"/>
          <w:lang w:bidi="en-US"/>
        </w:rPr>
        <w:t xml:space="preserve">озрастные особенности детей 5 - </w:t>
      </w:r>
      <w:r w:rsidRPr="00936484">
        <w:rPr>
          <w:rFonts w:ascii="Times New Roman" w:eastAsia="Times New Roman" w:hAnsi="Times New Roman" w:cs="Times New Roman"/>
          <w:b/>
          <w:sz w:val="36"/>
          <w:szCs w:val="28"/>
          <w:lang w:bidi="en-US"/>
        </w:rPr>
        <w:t>7 лет</w:t>
      </w:r>
    </w:p>
    <w:p w:rsidR="00936484" w:rsidRPr="00936484" w:rsidRDefault="00936484" w:rsidP="00936484">
      <w:pPr>
        <w:spacing w:after="200" w:line="276"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 xml:space="preserve">     В сюжетно-ролевых играх дети седьмого года жизни начинают осваивать сложные взаимодействия людей, отражающие характерные значимые жизненные ситуации. Игровые деятельности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своему игровому пространству, менять свое поведение в зависимости от места в нем. Дети могут комментировать исполнение роли тем или иным участником игры. </w:t>
      </w:r>
    </w:p>
    <w:p w:rsidR="00936484" w:rsidRDefault="00936484" w:rsidP="00936484">
      <w:pPr>
        <w:spacing w:after="0" w:line="276"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 xml:space="preserve">     Образы из окружающей жизни литературных произведений, переданные детьми в изобразительной деятельности, становятся сложнее. Рисунки 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т.д.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Проявляются пальцы на руках, глаза, рот, нос, брови, подбородок. Одежда может быть украшена различными деталями. </w:t>
      </w:r>
    </w:p>
    <w:p w:rsidR="00936484" w:rsidRDefault="00936484" w:rsidP="00936484">
      <w:pPr>
        <w:spacing w:after="0" w:line="276"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зрительной ориентировки. В этом возрасте детям он важен для углубления их пространственных представлений.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стороны группой. Это можно объяснить различными влияниями, в том числе и средств массовой информации, приводящими к стереотипности детских образов. </w:t>
      </w:r>
      <w:r w:rsidRPr="00936484">
        <w:rPr>
          <w:rFonts w:ascii="Times New Roman" w:eastAsia="Times New Roman" w:hAnsi="Times New Roman" w:cs="Times New Roman"/>
          <w:sz w:val="28"/>
          <w:szCs w:val="28"/>
          <w:lang w:bidi="en-US"/>
        </w:rPr>
        <w:lastRenderedPageBreak/>
        <w:t xml:space="preserve">Продолжает развиваться внимание, оно становится произвольным. В некоторых видах деятельности время произвольного сосредоточения достигает 30 минут. </w:t>
      </w:r>
    </w:p>
    <w:p w:rsidR="00936484" w:rsidRPr="00936484" w:rsidRDefault="00936484" w:rsidP="00936484">
      <w:pPr>
        <w:spacing w:after="200" w:line="276" w:lineRule="auto"/>
        <w:rPr>
          <w:rFonts w:ascii="Times New Roman" w:eastAsia="Times New Roman" w:hAnsi="Times New Roman" w:cs="Times New Roman"/>
          <w:sz w:val="28"/>
          <w:szCs w:val="28"/>
          <w:lang w:bidi="en-US"/>
        </w:rPr>
      </w:pPr>
      <w:r w:rsidRPr="00936484">
        <w:rPr>
          <w:rFonts w:ascii="Times New Roman" w:eastAsia="Times New Roman" w:hAnsi="Times New Roman" w:cs="Times New Roman"/>
          <w:sz w:val="28"/>
          <w:szCs w:val="28"/>
          <w:lang w:bidi="en-US"/>
        </w:rPr>
        <w:t xml:space="preserve">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обобщение, существительные, синонимы, анонимы, прилагательные и т.д. В результате правильно организованной образовательной работы у детей развивается диалогическая и некоторые виды монологической речи. В подготовительной к школе группе завершается дошкольный возраст. Основные достижения связаны с освоениями миром вещей как предметов человеческой культуры и освоением формы позитивного общения с людьми.  </w:t>
      </w:r>
    </w:p>
    <w:p w:rsidR="00936484" w:rsidRPr="00936484" w:rsidRDefault="00936484" w:rsidP="00936484">
      <w:pPr>
        <w:spacing w:after="200" w:line="276" w:lineRule="auto"/>
        <w:rPr>
          <w:rFonts w:ascii="Cambria" w:eastAsia="Times New Roman" w:hAnsi="Cambria" w:cs="Times New Roman"/>
          <w:sz w:val="28"/>
          <w:szCs w:val="28"/>
          <w:lang w:bidi="en-US"/>
        </w:rPr>
      </w:pPr>
    </w:p>
    <w:p w:rsidR="00936484" w:rsidRPr="00AA2783" w:rsidRDefault="00936484" w:rsidP="00936484">
      <w:pPr>
        <w:spacing w:before="480" w:after="0" w:line="276" w:lineRule="auto"/>
        <w:contextualSpacing/>
        <w:outlineLvl w:val="0"/>
        <w:rPr>
          <w:rFonts w:ascii="Cambria" w:eastAsia="Times New Roman" w:hAnsi="Cambria" w:cs="Times New Roman"/>
          <w:sz w:val="28"/>
          <w:szCs w:val="28"/>
          <w:lang w:bidi="en-US"/>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936484" w:rsidRDefault="00936484">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pPr>
        <w:rPr>
          <w:rFonts w:ascii="Times New Roman" w:hAnsi="Times New Roman" w:cs="Times New Roman"/>
        </w:rPr>
      </w:pPr>
    </w:p>
    <w:p w:rsidR="00AA2783" w:rsidRDefault="00AA2783" w:rsidP="00936484">
      <w:pPr>
        <w:jc w:val="center"/>
        <w:rPr>
          <w:rFonts w:ascii="Times New Roman" w:hAnsi="Times New Roman" w:cs="Times New Roman"/>
        </w:rPr>
      </w:pPr>
    </w:p>
    <w:p w:rsidR="00936484" w:rsidRPr="00936484" w:rsidRDefault="00936484" w:rsidP="00936484">
      <w:pPr>
        <w:jc w:val="center"/>
        <w:rPr>
          <w:rFonts w:ascii="Times New Roman" w:hAnsi="Times New Roman" w:cs="Times New Roman"/>
          <w:b/>
          <w:sz w:val="32"/>
          <w:szCs w:val="28"/>
        </w:rPr>
      </w:pPr>
      <w:r w:rsidRPr="00936484">
        <w:rPr>
          <w:rFonts w:ascii="Times New Roman" w:hAnsi="Times New Roman" w:cs="Times New Roman"/>
          <w:b/>
          <w:sz w:val="32"/>
          <w:szCs w:val="28"/>
        </w:rPr>
        <w:t>Условия реализации рабочей программы: материально-техническое и учебно- методическое обеспечение</w:t>
      </w:r>
    </w:p>
    <w:p w:rsidR="00936484" w:rsidRPr="00936484" w:rsidRDefault="00936484" w:rsidP="00936484">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5341"/>
        <w:gridCol w:w="4621"/>
      </w:tblGrid>
      <w:tr w:rsidR="00936484" w:rsidRPr="00936484" w:rsidTr="00CF6458">
        <w:trPr>
          <w:trHeight w:val="539"/>
        </w:trPr>
        <w:tc>
          <w:tcPr>
            <w:tcW w:w="5070"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lang w:val="ru-RU"/>
              </w:rPr>
              <w:t xml:space="preserve">               Вид </w:t>
            </w:r>
            <w:r w:rsidRPr="00936484">
              <w:rPr>
                <w:rFonts w:ascii="Times New Roman" w:hAnsi="Times New Roman" w:cs="Times New Roman"/>
                <w:sz w:val="28"/>
                <w:szCs w:val="28"/>
              </w:rPr>
              <w:t>помещенияфункциональноеиспользование</w:t>
            </w:r>
          </w:p>
        </w:tc>
        <w:tc>
          <w:tcPr>
            <w:tcW w:w="6666"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Оснащение</w:t>
            </w:r>
          </w:p>
        </w:tc>
      </w:tr>
      <w:tr w:rsidR="00936484" w:rsidRPr="00936484" w:rsidTr="00CF6458">
        <w:tc>
          <w:tcPr>
            <w:tcW w:w="5070"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Групповая комната: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-сенсорное развитие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-развитие речи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-ознакомление с художественной литературой и художественно-прикладным творчеством</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-развитие элементарных математических представлений</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-обучение грамоте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-развитие элементарных историко-географических представлений</w:t>
            </w:r>
          </w:p>
        </w:tc>
        <w:tc>
          <w:tcPr>
            <w:tcW w:w="6666"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-Дидактические игры на развитие психических функций – мышления, внимания, памяти, воображения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-Дидактические материалы по сенсорике, математике, развитию речи, обучению грамоте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-Глобус звёздного неба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-Карта мира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-Муляжи овощей и фруктов</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-Календарь погоды</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-Плакаты и наборы дидактических наглядных материалов с изображением животных, птиц, насекомых, обитателей морей, рептилий</w:t>
            </w:r>
          </w:p>
          <w:p w:rsidR="00936484" w:rsidRPr="00936484" w:rsidRDefault="00936484" w:rsidP="00CF6458">
            <w:pPr>
              <w:rPr>
                <w:rFonts w:ascii="Times New Roman" w:hAnsi="Times New Roman" w:cs="Times New Roman"/>
                <w:sz w:val="28"/>
                <w:szCs w:val="28"/>
                <w:lang w:val="ru-RU"/>
              </w:rPr>
            </w:pPr>
          </w:p>
        </w:tc>
      </w:tr>
      <w:tr w:rsidR="00936484" w:rsidRPr="00936484" w:rsidTr="00CF6458">
        <w:tc>
          <w:tcPr>
            <w:tcW w:w="5070"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Групповые комнаты:</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-сюжетно-ролевые игры</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-самообслуживание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-трудовая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-самостоятельная творческая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Ознакомление с природой, труд в природе</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-игроваядеятельность</w:t>
            </w:r>
          </w:p>
        </w:tc>
        <w:tc>
          <w:tcPr>
            <w:tcW w:w="6666"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-Детская мебель для практической деятельности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-Книжный уголок</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-Уголок для изобразительной детской деятельности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-Игровая мебель. Атрибуты для сюжетно-ролевых игр: «Семья», «Магазин», «Парикмахерская», «Больница», «Школа», «Библиотека»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-Природный уголок</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-Конструкторы различных видов</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 xml:space="preserve">-Головоломки, мозаики, пазлы, </w:t>
            </w:r>
            <w:r w:rsidRPr="00936484">
              <w:rPr>
                <w:rFonts w:ascii="Times New Roman" w:hAnsi="Times New Roman" w:cs="Times New Roman"/>
                <w:sz w:val="28"/>
                <w:szCs w:val="28"/>
                <w:lang w:val="ru-RU"/>
              </w:rPr>
              <w:lastRenderedPageBreak/>
              <w:t>настольные игры, лото.</w:t>
            </w:r>
          </w:p>
        </w:tc>
      </w:tr>
      <w:tr w:rsidR="00936484" w:rsidRPr="00936484" w:rsidTr="00CF6458">
        <w:tc>
          <w:tcPr>
            <w:tcW w:w="5070"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lastRenderedPageBreak/>
              <w:t>Спальное помещение: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-дневной сон</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-гимнастика после сна</w:t>
            </w:r>
          </w:p>
        </w:tc>
        <w:tc>
          <w:tcPr>
            <w:tcW w:w="6666"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-Спальнаямебель</w:t>
            </w:r>
          </w:p>
        </w:tc>
      </w:tr>
      <w:tr w:rsidR="00936484" w:rsidRPr="00936484" w:rsidTr="00CF6458">
        <w:tc>
          <w:tcPr>
            <w:tcW w:w="5070"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Раздевальная комната: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-информационно-просветительская работа с родителями</w:t>
            </w:r>
          </w:p>
        </w:tc>
        <w:tc>
          <w:tcPr>
            <w:tcW w:w="6666"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-Информационный уголок</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-Выставки детского творчества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-Наглядно-информационный материал</w:t>
            </w:r>
          </w:p>
        </w:tc>
      </w:tr>
    </w:tbl>
    <w:p w:rsidR="00936484" w:rsidRPr="00936484" w:rsidRDefault="00936484" w:rsidP="00936484">
      <w:pPr>
        <w:rPr>
          <w:rFonts w:ascii="Times New Roman" w:hAnsi="Times New Roman" w:cs="Times New Roman"/>
          <w:sz w:val="28"/>
          <w:szCs w:val="28"/>
        </w:rPr>
      </w:pPr>
    </w:p>
    <w:p w:rsidR="00936484" w:rsidRPr="00936484" w:rsidRDefault="00936484" w:rsidP="00936484">
      <w:pPr>
        <w:jc w:val="center"/>
        <w:rPr>
          <w:rFonts w:ascii="Times New Roman" w:hAnsi="Times New Roman" w:cs="Times New Roman"/>
          <w:b/>
          <w:sz w:val="36"/>
          <w:szCs w:val="28"/>
        </w:rPr>
      </w:pPr>
      <w:r w:rsidRPr="00936484">
        <w:rPr>
          <w:rFonts w:ascii="Times New Roman" w:hAnsi="Times New Roman" w:cs="Times New Roman"/>
          <w:sz w:val="28"/>
          <w:szCs w:val="28"/>
        </w:rPr>
        <w:br w:type="page"/>
      </w:r>
      <w:r w:rsidRPr="00936484">
        <w:rPr>
          <w:rFonts w:ascii="Times New Roman" w:hAnsi="Times New Roman" w:cs="Times New Roman"/>
          <w:b/>
          <w:sz w:val="36"/>
          <w:szCs w:val="28"/>
        </w:rPr>
        <w:lastRenderedPageBreak/>
        <w:t>Взаимодействие с семьями воспитанников</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 xml:space="preserve">          В современных условиях дошкольная образовательная организация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 xml:space="preserve">        В основу совместной деятельности семьи и дошкольной организации заложены следующие </w:t>
      </w:r>
      <w:r w:rsidRPr="00936484">
        <w:rPr>
          <w:rFonts w:ascii="Times New Roman" w:hAnsi="Times New Roman" w:cs="Times New Roman"/>
          <w:b/>
          <w:sz w:val="28"/>
          <w:szCs w:val="28"/>
        </w:rPr>
        <w:t>принципы:</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-единый подход к процессу воспитания ребёнка;</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-открытость дошкольной организации для родителей;</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-взаимное доверие во взаимоотношениях педагогов и родителей;</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-уважение и доброжелательность друг к другу;</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-дифференцированный подход к каждой семье;</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-равная ответственность родителей и педагогов.</w:t>
      </w:r>
    </w:p>
    <w:p w:rsidR="00936484" w:rsidRPr="00936484" w:rsidRDefault="00936484" w:rsidP="00936484">
      <w:pPr>
        <w:rPr>
          <w:rFonts w:ascii="Times New Roman" w:hAnsi="Times New Roman" w:cs="Times New Roman"/>
          <w:b/>
          <w:sz w:val="28"/>
          <w:szCs w:val="28"/>
        </w:rPr>
      </w:pPr>
      <w:r w:rsidRPr="00936484">
        <w:rPr>
          <w:rFonts w:ascii="Times New Roman" w:hAnsi="Times New Roman" w:cs="Times New Roman"/>
          <w:b/>
          <w:sz w:val="28"/>
          <w:szCs w:val="28"/>
        </w:rPr>
        <w:t>Задачи:</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1). формирование психолого-педагогических знаний родителей;</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2). приобщение родителей к участию в жизни ДОО;</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3). оказание помощи семьям воспитанников в развитии, воспитании и обучении детей;</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4). изучение и пропаганда лучшего семейного опыта.</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 xml:space="preserve">                     Система взаимодействия с родителями включает:</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-ознакомление родителей с результатами работы ДОО на общих родительских собраниях, анализом участия родительской общественности в жизни ДОО;</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-ознакомление роди</w:t>
      </w:r>
      <w:r w:rsidR="00434CC3">
        <w:rPr>
          <w:rFonts w:ascii="Times New Roman" w:hAnsi="Times New Roman" w:cs="Times New Roman"/>
          <w:sz w:val="28"/>
          <w:szCs w:val="28"/>
        </w:rPr>
        <w:t xml:space="preserve">телей с содержанием работы ДОО </w:t>
      </w:r>
      <w:r w:rsidRPr="00936484">
        <w:rPr>
          <w:rFonts w:ascii="Times New Roman" w:hAnsi="Times New Roman" w:cs="Times New Roman"/>
          <w:sz w:val="28"/>
          <w:szCs w:val="28"/>
        </w:rPr>
        <w:t>направленной на физическое, психическое и социальное развитие ребёнка;</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-участие в составлении планов: спортивных и культурно-массовых мероприятий, работы родительского комитета;</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-целенаправленная работа, пропагандирующая общественное дошкольное воспитание в его разных формах;</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 xml:space="preserve">-обучение конкретным приёмам и методам воспитания и развития ребёнка в разных видах детской деятельности на семинарах-практикумах, консультациях и открытых занятиях. </w:t>
      </w:r>
    </w:p>
    <w:p w:rsidR="00936484" w:rsidRDefault="00936484" w:rsidP="00936484">
      <w:pPr>
        <w:rPr>
          <w:rFonts w:ascii="Times New Roman" w:hAnsi="Times New Roman" w:cs="Times New Roman"/>
          <w:sz w:val="28"/>
          <w:szCs w:val="28"/>
        </w:rPr>
      </w:pPr>
    </w:p>
    <w:p w:rsidR="00AA2783" w:rsidRDefault="00AA2783" w:rsidP="00936484">
      <w:pPr>
        <w:rPr>
          <w:rFonts w:ascii="Times New Roman" w:hAnsi="Times New Roman" w:cs="Times New Roman"/>
          <w:sz w:val="28"/>
          <w:szCs w:val="28"/>
        </w:rPr>
      </w:pPr>
    </w:p>
    <w:p w:rsidR="00AA2783" w:rsidRPr="00936484" w:rsidRDefault="00AA2783" w:rsidP="00936484">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3337"/>
        <w:gridCol w:w="6625"/>
      </w:tblGrid>
      <w:tr w:rsidR="00936484" w:rsidRPr="00936484" w:rsidTr="00CF6458">
        <w:tc>
          <w:tcPr>
            <w:tcW w:w="3652"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 xml:space="preserve">        Реальное участие       родителей в жизни ДОО</w:t>
            </w:r>
          </w:p>
        </w:tc>
        <w:tc>
          <w:tcPr>
            <w:tcW w:w="8084"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Формы</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участия</w:t>
            </w:r>
          </w:p>
        </w:tc>
      </w:tr>
      <w:tr w:rsidR="00936484" w:rsidRPr="00936484" w:rsidTr="00CF6458">
        <w:tc>
          <w:tcPr>
            <w:tcW w:w="3652"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В проведении</w:t>
            </w:r>
          </w:p>
          <w:p w:rsidR="00936484" w:rsidRPr="00936484" w:rsidRDefault="00AA2783" w:rsidP="00CF6458">
            <w:pPr>
              <w:rPr>
                <w:rFonts w:ascii="Times New Roman" w:hAnsi="Times New Roman" w:cs="Times New Roman"/>
                <w:sz w:val="28"/>
                <w:szCs w:val="28"/>
              </w:rPr>
            </w:pPr>
            <w:r w:rsidRPr="00936484">
              <w:rPr>
                <w:rFonts w:ascii="Times New Roman" w:hAnsi="Times New Roman" w:cs="Times New Roman"/>
                <w:sz w:val="28"/>
                <w:szCs w:val="28"/>
              </w:rPr>
              <w:t>М</w:t>
            </w:r>
            <w:r w:rsidR="00936484" w:rsidRPr="00936484">
              <w:rPr>
                <w:rFonts w:ascii="Times New Roman" w:hAnsi="Times New Roman" w:cs="Times New Roman"/>
                <w:sz w:val="28"/>
                <w:szCs w:val="28"/>
              </w:rPr>
              <w:t>ониторинговых</w:t>
            </w:r>
            <w:r>
              <w:rPr>
                <w:rFonts w:ascii="Times New Roman" w:hAnsi="Times New Roman" w:cs="Times New Roman"/>
                <w:sz w:val="28"/>
                <w:szCs w:val="28"/>
                <w:lang w:val="ru-RU"/>
              </w:rPr>
              <w:t xml:space="preserve"> </w:t>
            </w:r>
            <w:r w:rsidR="00936484" w:rsidRPr="00936484">
              <w:rPr>
                <w:rFonts w:ascii="Times New Roman" w:hAnsi="Times New Roman" w:cs="Times New Roman"/>
                <w:sz w:val="28"/>
                <w:szCs w:val="28"/>
              </w:rPr>
              <w:t>исследований</w:t>
            </w:r>
          </w:p>
        </w:tc>
        <w:tc>
          <w:tcPr>
            <w:tcW w:w="8084"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-Анкетирование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-Социологический опрос</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-«Родительская почта»</w:t>
            </w:r>
          </w:p>
        </w:tc>
      </w:tr>
      <w:tr w:rsidR="00936484" w:rsidRPr="00936484" w:rsidTr="00CF6458">
        <w:tc>
          <w:tcPr>
            <w:tcW w:w="3652"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В создании</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условий</w:t>
            </w:r>
          </w:p>
        </w:tc>
        <w:tc>
          <w:tcPr>
            <w:tcW w:w="8084"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-Участие в субботниках по благоустройству территории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-Помощь в создании предметно-развивающей среды</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-Оказание помощи в ремонтных работах</w:t>
            </w:r>
          </w:p>
        </w:tc>
      </w:tr>
      <w:tr w:rsidR="00936484" w:rsidRPr="00936484" w:rsidTr="00CF6458">
        <w:tc>
          <w:tcPr>
            <w:tcW w:w="3652"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В управлении ДОО</w:t>
            </w:r>
          </w:p>
        </w:tc>
        <w:tc>
          <w:tcPr>
            <w:tcW w:w="8084"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-Участие в работе проф союза, родительского комитета, Совета ДОО; педагогических советах</w:t>
            </w:r>
          </w:p>
        </w:tc>
      </w:tr>
      <w:tr w:rsidR="00936484" w:rsidRPr="00936484" w:rsidTr="00CF6458">
        <w:tc>
          <w:tcPr>
            <w:tcW w:w="3652"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В просветительской деятельности, направленной на повышение педагогической культуры, расширение информационного поля родителей</w:t>
            </w:r>
          </w:p>
        </w:tc>
        <w:tc>
          <w:tcPr>
            <w:tcW w:w="8084"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-памятки;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-создание странички на сайте ДОО;</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-консультации, семинары, семинары-практикумы, конференции;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-распространение опыта семейного воспитания;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-родительские собрания;</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-выпуск</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газеты</w:t>
            </w:r>
            <w:r w:rsidR="00AA2783">
              <w:rPr>
                <w:rFonts w:ascii="Times New Roman" w:hAnsi="Times New Roman" w:cs="Times New Roman"/>
                <w:sz w:val="28"/>
                <w:szCs w:val="28"/>
                <w:lang w:val="ru-RU"/>
              </w:rPr>
              <w:t xml:space="preserve"> </w:t>
            </w:r>
            <w:r w:rsidR="00AA2783">
              <w:rPr>
                <w:rFonts w:ascii="Times New Roman" w:hAnsi="Times New Roman" w:cs="Times New Roman"/>
                <w:sz w:val="28"/>
                <w:szCs w:val="28"/>
              </w:rPr>
              <w:t>родителей</w:t>
            </w:r>
            <w:r w:rsidRPr="00936484">
              <w:rPr>
                <w:rFonts w:ascii="Times New Roman" w:hAnsi="Times New Roman" w:cs="Times New Roman"/>
                <w:sz w:val="28"/>
                <w:szCs w:val="28"/>
              </w:rPr>
              <w:t>;</w:t>
            </w:r>
          </w:p>
        </w:tc>
      </w:tr>
      <w:tr w:rsidR="00936484" w:rsidRPr="00936484" w:rsidTr="00CF6458">
        <w:tc>
          <w:tcPr>
            <w:tcW w:w="3652"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В воспитательно-образовательном процессе ДОО,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8084"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-Дни открытых дверей.</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-Дни здоровья.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-Недели творчества.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-Совместные праздники, развлечения.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-Встречи с интересными людьми.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-Семейные клубы, семейные гостиные.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-Клубы по интересам для родителей.</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-Участие в творческих выставках, смотрах-конкурсах.</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-Мероприятия с родителями в рамках проектной деятельности.</w:t>
            </w:r>
          </w:p>
        </w:tc>
      </w:tr>
    </w:tbl>
    <w:p w:rsidR="00936484" w:rsidRPr="00936484" w:rsidRDefault="00936484" w:rsidP="00936484">
      <w:pPr>
        <w:rPr>
          <w:rFonts w:ascii="Times New Roman" w:hAnsi="Times New Roman" w:cs="Times New Roman"/>
          <w:sz w:val="28"/>
          <w:szCs w:val="28"/>
        </w:rPr>
      </w:pP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br w:type="page"/>
      </w:r>
    </w:p>
    <w:p w:rsidR="00936484" w:rsidRDefault="00936484" w:rsidP="00434CC3">
      <w:pPr>
        <w:spacing w:line="240" w:lineRule="auto"/>
        <w:jc w:val="center"/>
        <w:rPr>
          <w:rFonts w:ascii="Times New Roman" w:hAnsi="Times New Roman" w:cs="Times New Roman"/>
          <w:b/>
          <w:sz w:val="32"/>
          <w:szCs w:val="28"/>
        </w:rPr>
      </w:pPr>
      <w:r w:rsidRPr="00434CC3">
        <w:rPr>
          <w:rFonts w:ascii="Times New Roman" w:hAnsi="Times New Roman" w:cs="Times New Roman"/>
          <w:b/>
          <w:sz w:val="32"/>
          <w:szCs w:val="28"/>
        </w:rPr>
        <w:lastRenderedPageBreak/>
        <w:t>Содержание работы с детьми по образовательным областям.</w:t>
      </w:r>
    </w:p>
    <w:p w:rsidR="00434CC3" w:rsidRPr="00434CC3" w:rsidRDefault="00434CC3" w:rsidP="00434CC3">
      <w:pPr>
        <w:spacing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091"/>
        <w:gridCol w:w="6871"/>
      </w:tblGrid>
      <w:tr w:rsidR="00936484" w:rsidRPr="00936484" w:rsidTr="00CF6458">
        <w:trPr>
          <w:trHeight w:val="210"/>
        </w:trPr>
        <w:tc>
          <w:tcPr>
            <w:tcW w:w="3369" w:type="dxa"/>
            <w:vMerge w:val="restart"/>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Образовательная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область:</w:t>
            </w:r>
          </w:p>
        </w:tc>
        <w:tc>
          <w:tcPr>
            <w:tcW w:w="8367" w:type="dxa"/>
            <w:tcBorders>
              <w:bottom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Форма</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работы</w:t>
            </w:r>
          </w:p>
        </w:tc>
      </w:tr>
      <w:tr w:rsidR="00936484" w:rsidRPr="00936484" w:rsidTr="00CF6458">
        <w:trPr>
          <w:trHeight w:val="165"/>
        </w:trPr>
        <w:tc>
          <w:tcPr>
            <w:tcW w:w="3369" w:type="dxa"/>
            <w:vMerge/>
          </w:tcPr>
          <w:p w:rsidR="00936484" w:rsidRPr="00936484" w:rsidRDefault="00936484" w:rsidP="00CF6458">
            <w:pPr>
              <w:rPr>
                <w:rFonts w:ascii="Times New Roman" w:hAnsi="Times New Roman" w:cs="Times New Roman"/>
                <w:sz w:val="28"/>
                <w:szCs w:val="28"/>
              </w:rPr>
            </w:pPr>
          </w:p>
        </w:tc>
        <w:tc>
          <w:tcPr>
            <w:tcW w:w="8367" w:type="dxa"/>
            <w:tcBorders>
              <w:top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Старший</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дошкольный</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возраст</w:t>
            </w:r>
          </w:p>
        </w:tc>
      </w:tr>
      <w:tr w:rsidR="00936484" w:rsidRPr="00936484" w:rsidTr="00CF6458">
        <w:tc>
          <w:tcPr>
            <w:tcW w:w="3369"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Физическое</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развитие</w:t>
            </w:r>
          </w:p>
        </w:tc>
        <w:tc>
          <w:tcPr>
            <w:tcW w:w="8367"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-Физкультурное занятие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-Утренняя гимнастика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-Игра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-Беседа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-Рассказ</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-Чтение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-Рассматривание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-Интегративная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-Контрольно-диагностическая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-Спортивные и физкультурные досуги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-Спортивные состязания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-Совместная деятельность взрослого и детей тематического характера</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-Проектная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деятельность</w:t>
            </w:r>
          </w:p>
          <w:p w:rsid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-Проблемная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ситуация</w:t>
            </w:r>
          </w:p>
          <w:p w:rsidR="00434CC3" w:rsidRPr="00936484" w:rsidRDefault="00434CC3" w:rsidP="00CF6458">
            <w:pPr>
              <w:rPr>
                <w:rFonts w:ascii="Times New Roman" w:hAnsi="Times New Roman" w:cs="Times New Roman"/>
                <w:sz w:val="28"/>
                <w:szCs w:val="28"/>
              </w:rPr>
            </w:pPr>
          </w:p>
        </w:tc>
      </w:tr>
      <w:tr w:rsidR="00936484" w:rsidRPr="00936484" w:rsidTr="00CF6458">
        <w:tc>
          <w:tcPr>
            <w:tcW w:w="3369"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Социально-коммуникативная</w:t>
            </w:r>
          </w:p>
        </w:tc>
        <w:tc>
          <w:tcPr>
            <w:tcW w:w="8367"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-Игры: индивидуальная игра, совместная с воспитателем игра, совместная со сверстниками игра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-Чтение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 xml:space="preserve">- Беседа </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-Наблюдение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-Педагогическая ситуация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-Экскурсия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-Ситуация морального выбора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-Проектная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-Интегративная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-Праздник</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-Совместные действия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-Рассматривание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-Проектная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-Просмотр и анализ мультфильмов, видеофильмов, телепередач</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-Экспериментирование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-Поручение и задание  -Дежурство</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-Совместная деятельность взрослого и детей тематического характера</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-Проектная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деятельность</w:t>
            </w:r>
          </w:p>
          <w:p w:rsidR="00936484" w:rsidRPr="00936484" w:rsidRDefault="00936484" w:rsidP="00CF6458">
            <w:pPr>
              <w:rPr>
                <w:rFonts w:ascii="Times New Roman" w:hAnsi="Times New Roman" w:cs="Times New Roman"/>
                <w:sz w:val="28"/>
                <w:szCs w:val="28"/>
              </w:rPr>
            </w:pPr>
          </w:p>
        </w:tc>
      </w:tr>
      <w:tr w:rsidR="00936484" w:rsidRPr="00936484" w:rsidTr="00CF6458">
        <w:tc>
          <w:tcPr>
            <w:tcW w:w="3369"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Речевое</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развитие</w:t>
            </w:r>
          </w:p>
        </w:tc>
        <w:tc>
          <w:tcPr>
            <w:tcW w:w="8367"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-Чтение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-Беседа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lastRenderedPageBreak/>
              <w:t>-Рассматривание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-Решение проблемных ситуаций</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-Разговор с детьми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-Игра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-Проектная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-Создание коллекций</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-Интегративная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-Обсуждение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-Рассказ</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-Инсценировка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-Ситуативный разговор с детьми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-Сочинение загадок</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-Проблемная ситуация</w:t>
            </w:r>
          </w:p>
          <w:p w:rsid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-Использование различных видов театра</w:t>
            </w:r>
          </w:p>
          <w:p w:rsidR="00434CC3" w:rsidRPr="00936484" w:rsidRDefault="00434CC3" w:rsidP="00CF6458">
            <w:pPr>
              <w:rPr>
                <w:rFonts w:ascii="Times New Roman" w:hAnsi="Times New Roman" w:cs="Times New Roman"/>
                <w:sz w:val="28"/>
                <w:szCs w:val="28"/>
                <w:lang w:val="ru-RU"/>
              </w:rPr>
            </w:pPr>
          </w:p>
        </w:tc>
      </w:tr>
      <w:tr w:rsidR="00936484" w:rsidRPr="00936484" w:rsidTr="00CF6458">
        <w:tc>
          <w:tcPr>
            <w:tcW w:w="3369"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lastRenderedPageBreak/>
              <w:t>Познавательное</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развитие</w:t>
            </w:r>
          </w:p>
        </w:tc>
        <w:tc>
          <w:tcPr>
            <w:tcW w:w="8367"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-Создание коллекций</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-Проектная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 xml:space="preserve">-Исследовательская деятельность </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-Конструирование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-Экспериментирование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-Развивающая игра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-Наблюдение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-Проблемная ситуация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-Рассказ</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-Беседа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-Интегративная деятельность</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-Экскурсии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-Коллекционирование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-Моделирование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-Реализация проекта</w:t>
            </w:r>
          </w:p>
          <w:p w:rsid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-Игра с правилами</w:t>
            </w:r>
          </w:p>
          <w:p w:rsidR="00434CC3" w:rsidRPr="00936484" w:rsidRDefault="00434CC3" w:rsidP="00CF6458">
            <w:pPr>
              <w:rPr>
                <w:rFonts w:ascii="Times New Roman" w:hAnsi="Times New Roman" w:cs="Times New Roman"/>
                <w:sz w:val="28"/>
                <w:szCs w:val="28"/>
                <w:lang w:val="ru-RU"/>
              </w:rPr>
            </w:pPr>
          </w:p>
        </w:tc>
      </w:tr>
      <w:tr w:rsidR="00936484" w:rsidRPr="00936484" w:rsidTr="00CF6458">
        <w:tc>
          <w:tcPr>
            <w:tcW w:w="3369"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Художественно- эстетическое</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развитие</w:t>
            </w:r>
          </w:p>
        </w:tc>
        <w:tc>
          <w:tcPr>
            <w:tcW w:w="8367"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-Создание макетов, коллекций и их оформление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-Рассматривание эстетически привлекательных предметов</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-Организация выставок</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-Слушание соответствующей возрасту народной, классической, детской музыки</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-Музыкально-дидактическая игра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-Беседа (интегративного характера, элементарного музыковедческого содержания)</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lastRenderedPageBreak/>
              <w:t xml:space="preserve">-Интегративная деятельность </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-Совместное или индивидуальное музыкальное исполнение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-Музыкальное упражнение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-Двигательный, пластический танцевальный этюд</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-Танец</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-Творческое задание</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-Концерт-импровизация</w:t>
            </w:r>
          </w:p>
          <w:p w:rsid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-Музыкальная сюжетная игра</w:t>
            </w:r>
          </w:p>
          <w:p w:rsidR="00434CC3" w:rsidRPr="00936484" w:rsidRDefault="00434CC3" w:rsidP="00CF6458">
            <w:pPr>
              <w:rPr>
                <w:rFonts w:ascii="Times New Roman" w:hAnsi="Times New Roman" w:cs="Times New Roman"/>
                <w:sz w:val="28"/>
                <w:szCs w:val="28"/>
                <w:lang w:val="ru-RU"/>
              </w:rPr>
            </w:pPr>
          </w:p>
        </w:tc>
      </w:tr>
    </w:tbl>
    <w:p w:rsidR="00434CC3" w:rsidRDefault="00434CC3" w:rsidP="00936484">
      <w:pPr>
        <w:rPr>
          <w:rFonts w:ascii="Times New Roman" w:hAnsi="Times New Roman" w:cs="Times New Roman"/>
          <w:sz w:val="28"/>
          <w:szCs w:val="28"/>
        </w:rPr>
      </w:pPr>
    </w:p>
    <w:p w:rsidR="00936484" w:rsidRPr="00936484" w:rsidRDefault="00434CC3" w:rsidP="00936484">
      <w:pPr>
        <w:rPr>
          <w:rFonts w:ascii="Times New Roman" w:hAnsi="Times New Roman" w:cs="Times New Roman"/>
          <w:sz w:val="28"/>
          <w:szCs w:val="28"/>
        </w:rPr>
      </w:pPr>
      <w:r w:rsidRPr="00936484">
        <w:rPr>
          <w:rFonts w:ascii="Times New Roman" w:hAnsi="Times New Roman" w:cs="Times New Roman"/>
          <w:sz w:val="28"/>
          <w:szCs w:val="28"/>
        </w:rPr>
        <w:t>Конкретное содержание</w:t>
      </w:r>
      <w:r w:rsidR="00936484" w:rsidRPr="00936484">
        <w:rPr>
          <w:rFonts w:ascii="Times New Roman" w:hAnsi="Times New Roman" w:cs="Times New Roman"/>
          <w:sz w:val="28"/>
          <w:szCs w:val="28"/>
        </w:rPr>
        <w:t xml:space="preserve">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ребёнка). </w:t>
      </w:r>
    </w:p>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br w:type="page"/>
      </w:r>
    </w:p>
    <w:p w:rsidR="00936484" w:rsidRPr="00434CC3" w:rsidRDefault="00AA2783" w:rsidP="00936484">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36484" w:rsidRPr="00434CC3">
        <w:rPr>
          <w:rFonts w:ascii="Times New Roman" w:hAnsi="Times New Roman" w:cs="Times New Roman"/>
          <w:b/>
          <w:sz w:val="28"/>
          <w:szCs w:val="28"/>
        </w:rPr>
        <w:t>Литература.</w:t>
      </w:r>
    </w:p>
    <w:p w:rsid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t xml:space="preserve">                              Подготовительная к школе группа</w:t>
      </w:r>
    </w:p>
    <w:p w:rsidR="00434CC3" w:rsidRPr="00936484" w:rsidRDefault="00434CC3" w:rsidP="00936484">
      <w:pPr>
        <w:rPr>
          <w:rFonts w:ascii="Times New Roman" w:hAnsi="Times New Roman" w:cs="Times New Roman"/>
          <w:sz w:val="28"/>
          <w:szCs w:val="28"/>
        </w:rPr>
      </w:pPr>
    </w:p>
    <w:tbl>
      <w:tblPr>
        <w:tblStyle w:val="a3"/>
        <w:tblW w:w="10173" w:type="dxa"/>
        <w:tblLook w:val="04A0" w:firstRow="1" w:lastRow="0" w:firstColumn="1" w:lastColumn="0" w:noHBand="0" w:noVBand="1"/>
      </w:tblPr>
      <w:tblGrid>
        <w:gridCol w:w="566"/>
        <w:gridCol w:w="2650"/>
        <w:gridCol w:w="4979"/>
        <w:gridCol w:w="1978"/>
      </w:tblGrid>
      <w:tr w:rsidR="00936484" w:rsidRPr="00936484" w:rsidTr="00AA2783">
        <w:tc>
          <w:tcPr>
            <w:tcW w:w="55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 xml:space="preserve"> №</w:t>
            </w:r>
          </w:p>
        </w:tc>
        <w:tc>
          <w:tcPr>
            <w:tcW w:w="2564"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Автор,          составитель</w:t>
            </w:r>
          </w:p>
        </w:tc>
        <w:tc>
          <w:tcPr>
            <w:tcW w:w="507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Наименование</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издания</w:t>
            </w:r>
          </w:p>
        </w:tc>
        <w:tc>
          <w:tcPr>
            <w:tcW w:w="198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Издательство</w:t>
            </w:r>
          </w:p>
        </w:tc>
      </w:tr>
      <w:tr w:rsidR="00936484" w:rsidRPr="00936484" w:rsidTr="00AA2783">
        <w:trPr>
          <w:trHeight w:val="517"/>
        </w:trPr>
        <w:tc>
          <w:tcPr>
            <w:tcW w:w="55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01.</w:t>
            </w:r>
          </w:p>
        </w:tc>
        <w:tc>
          <w:tcPr>
            <w:tcW w:w="2564"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О.В.Дыбина</w:t>
            </w:r>
          </w:p>
        </w:tc>
        <w:tc>
          <w:tcPr>
            <w:tcW w:w="5073"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Ознакомление с предметным и социальным окружением 6-7 лет</w:t>
            </w:r>
          </w:p>
        </w:tc>
        <w:tc>
          <w:tcPr>
            <w:tcW w:w="198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Мозаика-Синтез</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2013г.</w:t>
            </w:r>
          </w:p>
        </w:tc>
      </w:tr>
      <w:tr w:rsidR="00936484" w:rsidRPr="00936484" w:rsidTr="00AA2783">
        <w:tc>
          <w:tcPr>
            <w:tcW w:w="55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02.</w:t>
            </w:r>
          </w:p>
        </w:tc>
        <w:tc>
          <w:tcPr>
            <w:tcW w:w="2564"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И.А.Помораева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В.А.Позина</w:t>
            </w:r>
          </w:p>
        </w:tc>
        <w:tc>
          <w:tcPr>
            <w:tcW w:w="5073"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Формирование элементарных математических представлений   6-7 лет</w:t>
            </w:r>
          </w:p>
        </w:tc>
        <w:tc>
          <w:tcPr>
            <w:tcW w:w="198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Мозаика-Синтез</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2013г.</w:t>
            </w:r>
          </w:p>
        </w:tc>
      </w:tr>
      <w:tr w:rsidR="00936484" w:rsidRPr="00936484" w:rsidTr="00AA2783">
        <w:tc>
          <w:tcPr>
            <w:tcW w:w="55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03.</w:t>
            </w:r>
          </w:p>
        </w:tc>
        <w:tc>
          <w:tcPr>
            <w:tcW w:w="2564"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В.В.Гербова</w:t>
            </w:r>
          </w:p>
        </w:tc>
        <w:tc>
          <w:tcPr>
            <w:tcW w:w="507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Развитие</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речи 6-7 лет</w:t>
            </w:r>
          </w:p>
        </w:tc>
        <w:tc>
          <w:tcPr>
            <w:tcW w:w="198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Мозаика-Синтез</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2013г.</w:t>
            </w:r>
          </w:p>
        </w:tc>
      </w:tr>
      <w:tr w:rsidR="00936484" w:rsidRPr="00936484" w:rsidTr="00AA2783">
        <w:tc>
          <w:tcPr>
            <w:tcW w:w="55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04.</w:t>
            </w:r>
          </w:p>
        </w:tc>
        <w:tc>
          <w:tcPr>
            <w:tcW w:w="2564"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Т.С.Комарова</w:t>
            </w:r>
          </w:p>
        </w:tc>
        <w:tc>
          <w:tcPr>
            <w:tcW w:w="507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Изобразительная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деятельность      6-7 лет</w:t>
            </w:r>
          </w:p>
        </w:tc>
        <w:tc>
          <w:tcPr>
            <w:tcW w:w="198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Мозаика-Синтез</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2013г.</w:t>
            </w:r>
          </w:p>
        </w:tc>
      </w:tr>
      <w:tr w:rsidR="00936484" w:rsidRPr="00936484" w:rsidTr="00AA2783">
        <w:tc>
          <w:tcPr>
            <w:tcW w:w="55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05.</w:t>
            </w:r>
          </w:p>
        </w:tc>
        <w:tc>
          <w:tcPr>
            <w:tcW w:w="2564"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Л.В.Куцакова</w:t>
            </w:r>
          </w:p>
        </w:tc>
        <w:tc>
          <w:tcPr>
            <w:tcW w:w="5073" w:type="dxa"/>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Конструирование из строительного материала 6-7 лет</w:t>
            </w:r>
          </w:p>
        </w:tc>
        <w:tc>
          <w:tcPr>
            <w:tcW w:w="1983" w:type="dxa"/>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Мозаика-Синтез</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2013г.</w:t>
            </w:r>
          </w:p>
        </w:tc>
      </w:tr>
      <w:tr w:rsidR="00936484" w:rsidRPr="00936484" w:rsidTr="00AA2783">
        <w:trPr>
          <w:trHeight w:val="1005"/>
        </w:trPr>
        <w:tc>
          <w:tcPr>
            <w:tcW w:w="553" w:type="dxa"/>
            <w:tcBorders>
              <w:bottom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06.</w:t>
            </w:r>
          </w:p>
        </w:tc>
        <w:tc>
          <w:tcPr>
            <w:tcW w:w="2564" w:type="dxa"/>
            <w:tcBorders>
              <w:bottom w:val="single" w:sz="4" w:space="0" w:color="auto"/>
            </w:tcBorders>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Н.В.Веракса</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Т.С.Комарова</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М.А.Васильева</w:t>
            </w:r>
          </w:p>
        </w:tc>
        <w:tc>
          <w:tcPr>
            <w:tcW w:w="5073" w:type="dxa"/>
            <w:tcBorders>
              <w:bottom w:val="single" w:sz="4" w:space="0" w:color="auto"/>
            </w:tcBorders>
          </w:tcPr>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 xml:space="preserve">«От рождения до школы» </w:t>
            </w:r>
          </w:p>
          <w:p w:rsidR="00936484" w:rsidRPr="00936484" w:rsidRDefault="00936484" w:rsidP="00CF6458">
            <w:pPr>
              <w:rPr>
                <w:rFonts w:ascii="Times New Roman" w:hAnsi="Times New Roman" w:cs="Times New Roman"/>
                <w:sz w:val="28"/>
                <w:szCs w:val="28"/>
                <w:lang w:val="ru-RU"/>
              </w:rPr>
            </w:pPr>
            <w:r w:rsidRPr="00936484">
              <w:rPr>
                <w:rFonts w:ascii="Times New Roman" w:hAnsi="Times New Roman" w:cs="Times New Roman"/>
                <w:sz w:val="28"/>
                <w:szCs w:val="28"/>
                <w:lang w:val="ru-RU"/>
              </w:rPr>
              <w:t>6-7 лет</w:t>
            </w:r>
          </w:p>
        </w:tc>
        <w:tc>
          <w:tcPr>
            <w:tcW w:w="1983" w:type="dxa"/>
            <w:tcBorders>
              <w:bottom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Мозаика-Синтез</w:t>
            </w:r>
          </w:p>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2014г.</w:t>
            </w:r>
          </w:p>
        </w:tc>
      </w:tr>
      <w:tr w:rsidR="00936484" w:rsidRPr="00936484" w:rsidTr="00AA2783">
        <w:trPr>
          <w:trHeight w:val="165"/>
        </w:trPr>
        <w:tc>
          <w:tcPr>
            <w:tcW w:w="553" w:type="dxa"/>
            <w:tcBorders>
              <w:top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07.</w:t>
            </w:r>
          </w:p>
        </w:tc>
        <w:tc>
          <w:tcPr>
            <w:tcW w:w="2564" w:type="dxa"/>
            <w:tcBorders>
              <w:top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Ю.М.Владимировна</w:t>
            </w:r>
          </w:p>
        </w:tc>
        <w:tc>
          <w:tcPr>
            <w:tcW w:w="5073" w:type="dxa"/>
            <w:tcBorders>
              <w:top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Хрестоматия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для</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подготовительной</w:t>
            </w:r>
            <w:r w:rsidR="00AA2783">
              <w:rPr>
                <w:rFonts w:ascii="Times New Roman" w:hAnsi="Times New Roman" w:cs="Times New Roman"/>
                <w:sz w:val="28"/>
                <w:szCs w:val="28"/>
                <w:lang w:val="ru-RU"/>
              </w:rPr>
              <w:t xml:space="preserve"> </w:t>
            </w:r>
            <w:r w:rsidRPr="00936484">
              <w:rPr>
                <w:rFonts w:ascii="Times New Roman" w:hAnsi="Times New Roman" w:cs="Times New Roman"/>
                <w:sz w:val="28"/>
                <w:szCs w:val="28"/>
              </w:rPr>
              <w:t>группы</w:t>
            </w:r>
          </w:p>
        </w:tc>
        <w:tc>
          <w:tcPr>
            <w:tcW w:w="1983" w:type="dxa"/>
            <w:tcBorders>
              <w:top w:val="single" w:sz="4" w:space="0" w:color="auto"/>
            </w:tcBorders>
          </w:tcPr>
          <w:p w:rsidR="00936484" w:rsidRPr="00936484" w:rsidRDefault="00936484" w:rsidP="00CF6458">
            <w:pPr>
              <w:rPr>
                <w:rFonts w:ascii="Times New Roman" w:hAnsi="Times New Roman" w:cs="Times New Roman"/>
                <w:sz w:val="28"/>
                <w:szCs w:val="28"/>
              </w:rPr>
            </w:pPr>
            <w:r w:rsidRPr="00936484">
              <w:rPr>
                <w:rFonts w:ascii="Times New Roman" w:hAnsi="Times New Roman" w:cs="Times New Roman"/>
                <w:sz w:val="28"/>
                <w:szCs w:val="28"/>
              </w:rPr>
              <w:t>Москва 2015г.</w:t>
            </w:r>
          </w:p>
        </w:tc>
      </w:tr>
    </w:tbl>
    <w:p w:rsidR="00936484" w:rsidRPr="00936484" w:rsidRDefault="00936484" w:rsidP="00936484">
      <w:pPr>
        <w:rPr>
          <w:rFonts w:ascii="Times New Roman" w:hAnsi="Times New Roman" w:cs="Times New Roman"/>
          <w:sz w:val="28"/>
          <w:szCs w:val="28"/>
        </w:rPr>
      </w:pPr>
      <w:r w:rsidRPr="00936484">
        <w:rPr>
          <w:rFonts w:ascii="Times New Roman" w:hAnsi="Times New Roman" w:cs="Times New Roman"/>
          <w:sz w:val="28"/>
          <w:szCs w:val="28"/>
        </w:rPr>
        <w:br w:type="page"/>
      </w:r>
    </w:p>
    <w:p w:rsidR="00936484" w:rsidRPr="00434CC3" w:rsidRDefault="00936484" w:rsidP="00936484">
      <w:pPr>
        <w:jc w:val="center"/>
        <w:rPr>
          <w:rFonts w:ascii="Times New Roman" w:hAnsi="Times New Roman" w:cs="Times New Roman"/>
          <w:b/>
          <w:sz w:val="36"/>
          <w:szCs w:val="28"/>
        </w:rPr>
      </w:pPr>
      <w:r w:rsidRPr="00434CC3">
        <w:rPr>
          <w:rFonts w:ascii="Times New Roman" w:hAnsi="Times New Roman" w:cs="Times New Roman"/>
          <w:b/>
          <w:sz w:val="36"/>
          <w:szCs w:val="28"/>
        </w:rPr>
        <w:lastRenderedPageBreak/>
        <w:t xml:space="preserve">          Особенности психолого-педагогической работы с разным уровнем развития в разных видах деятельности:</w:t>
      </w:r>
    </w:p>
    <w:p w:rsidR="00434CC3" w:rsidRDefault="00434CC3" w:rsidP="00936484">
      <w:pPr>
        <w:rPr>
          <w:rFonts w:ascii="Times New Roman" w:hAnsi="Times New Roman" w:cs="Times New Roman"/>
          <w:sz w:val="28"/>
          <w:szCs w:val="28"/>
        </w:rPr>
      </w:pP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1</w:t>
      </w:r>
      <w:r w:rsidR="00434CC3">
        <w:rPr>
          <w:rFonts w:ascii="Times New Roman" w:hAnsi="Times New Roman" w:cs="Times New Roman"/>
          <w:sz w:val="28"/>
          <w:szCs w:val="28"/>
        </w:rPr>
        <w:t>). У</w:t>
      </w:r>
      <w:r w:rsidR="00434CC3" w:rsidRPr="00936484">
        <w:rPr>
          <w:rFonts w:ascii="Times New Roman" w:hAnsi="Times New Roman" w:cs="Times New Roman"/>
          <w:sz w:val="28"/>
          <w:szCs w:val="28"/>
        </w:rPr>
        <w:t>важение</w:t>
      </w:r>
      <w:r w:rsidRPr="00936484">
        <w:rPr>
          <w:rFonts w:ascii="Times New Roman" w:hAnsi="Times New Roman" w:cs="Times New Roman"/>
          <w:sz w:val="28"/>
          <w:szCs w:val="28"/>
        </w:rPr>
        <w:t xml:space="preserve">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2</w:t>
      </w:r>
      <w:r w:rsidR="00434CC3">
        <w:rPr>
          <w:rFonts w:ascii="Times New Roman" w:hAnsi="Times New Roman" w:cs="Times New Roman"/>
          <w:sz w:val="28"/>
          <w:szCs w:val="28"/>
        </w:rPr>
        <w:t>). И</w:t>
      </w:r>
      <w:r w:rsidR="00434CC3" w:rsidRPr="00936484">
        <w:rPr>
          <w:rFonts w:ascii="Times New Roman" w:hAnsi="Times New Roman" w:cs="Times New Roman"/>
          <w:sz w:val="28"/>
          <w:szCs w:val="28"/>
        </w:rPr>
        <w:t>спользование</w:t>
      </w:r>
      <w:r w:rsidRPr="00936484">
        <w:rPr>
          <w:rFonts w:ascii="Times New Roman" w:hAnsi="Times New Roman" w:cs="Times New Roman"/>
          <w:sz w:val="28"/>
          <w:szCs w:val="28"/>
        </w:rPr>
        <w:t xml:space="preserve">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3</w:t>
      </w:r>
      <w:r w:rsidR="00434CC3">
        <w:rPr>
          <w:rFonts w:ascii="Times New Roman" w:hAnsi="Times New Roman" w:cs="Times New Roman"/>
          <w:sz w:val="28"/>
          <w:szCs w:val="28"/>
        </w:rPr>
        <w:t>). П</w:t>
      </w:r>
      <w:r w:rsidR="00434CC3" w:rsidRPr="00936484">
        <w:rPr>
          <w:rFonts w:ascii="Times New Roman" w:hAnsi="Times New Roman" w:cs="Times New Roman"/>
          <w:sz w:val="28"/>
          <w:szCs w:val="28"/>
        </w:rPr>
        <w:t>остроение</w:t>
      </w:r>
      <w:r w:rsidRPr="00936484">
        <w:rPr>
          <w:rFonts w:ascii="Times New Roman" w:hAnsi="Times New Roman" w:cs="Times New Roman"/>
          <w:sz w:val="28"/>
          <w:szCs w:val="28"/>
        </w:rPr>
        <w:t xml:space="preserve">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4</w:t>
      </w:r>
      <w:r w:rsidR="00434CC3">
        <w:rPr>
          <w:rFonts w:ascii="Times New Roman" w:hAnsi="Times New Roman" w:cs="Times New Roman"/>
          <w:sz w:val="28"/>
          <w:szCs w:val="28"/>
        </w:rPr>
        <w:t>). П</w:t>
      </w:r>
      <w:r w:rsidR="00434CC3" w:rsidRPr="00936484">
        <w:rPr>
          <w:rFonts w:ascii="Times New Roman" w:hAnsi="Times New Roman" w:cs="Times New Roman"/>
          <w:sz w:val="28"/>
          <w:szCs w:val="28"/>
        </w:rPr>
        <w:t>оддержка</w:t>
      </w:r>
      <w:r w:rsidRPr="00936484">
        <w:rPr>
          <w:rFonts w:ascii="Times New Roman" w:hAnsi="Times New Roman" w:cs="Times New Roman"/>
          <w:sz w:val="28"/>
          <w:szCs w:val="28"/>
        </w:rPr>
        <w:t xml:space="preserve"> взрослым положительного, доброжелательного отношения детей друг к другу и взаимодействия детей друг с другом в разных видах деятельности;</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5</w:t>
      </w:r>
      <w:r w:rsidR="00434CC3">
        <w:rPr>
          <w:rFonts w:ascii="Times New Roman" w:hAnsi="Times New Roman" w:cs="Times New Roman"/>
          <w:sz w:val="28"/>
          <w:szCs w:val="28"/>
        </w:rPr>
        <w:t>). П</w:t>
      </w:r>
      <w:r w:rsidR="00434CC3" w:rsidRPr="00936484">
        <w:rPr>
          <w:rFonts w:ascii="Times New Roman" w:hAnsi="Times New Roman" w:cs="Times New Roman"/>
          <w:sz w:val="28"/>
          <w:szCs w:val="28"/>
        </w:rPr>
        <w:t>оддержка</w:t>
      </w:r>
      <w:r w:rsidRPr="00936484">
        <w:rPr>
          <w:rFonts w:ascii="Times New Roman" w:hAnsi="Times New Roman" w:cs="Times New Roman"/>
          <w:sz w:val="28"/>
          <w:szCs w:val="28"/>
        </w:rPr>
        <w:t xml:space="preserve"> инициативы и самостоятельности детей в специфических для них видах деятельности;</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6</w:t>
      </w:r>
      <w:r w:rsidR="00434CC3">
        <w:rPr>
          <w:rFonts w:ascii="Times New Roman" w:hAnsi="Times New Roman" w:cs="Times New Roman"/>
          <w:sz w:val="28"/>
          <w:szCs w:val="28"/>
        </w:rPr>
        <w:t>). В</w:t>
      </w:r>
      <w:r w:rsidR="00434CC3" w:rsidRPr="00936484">
        <w:rPr>
          <w:rFonts w:ascii="Times New Roman" w:hAnsi="Times New Roman" w:cs="Times New Roman"/>
          <w:sz w:val="28"/>
          <w:szCs w:val="28"/>
        </w:rPr>
        <w:t>озможность</w:t>
      </w:r>
      <w:r w:rsidRPr="00936484">
        <w:rPr>
          <w:rFonts w:ascii="Times New Roman" w:hAnsi="Times New Roman" w:cs="Times New Roman"/>
          <w:sz w:val="28"/>
          <w:szCs w:val="28"/>
        </w:rPr>
        <w:t xml:space="preserve"> выбора детьми материалов, видов активности, участников совместной деятельности и общения;</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7</w:t>
      </w:r>
      <w:r w:rsidR="00434CC3">
        <w:rPr>
          <w:rFonts w:ascii="Times New Roman" w:hAnsi="Times New Roman" w:cs="Times New Roman"/>
          <w:sz w:val="28"/>
          <w:szCs w:val="28"/>
        </w:rPr>
        <w:t>). З</w:t>
      </w:r>
      <w:r w:rsidR="00434CC3" w:rsidRPr="00936484">
        <w:rPr>
          <w:rFonts w:ascii="Times New Roman" w:hAnsi="Times New Roman" w:cs="Times New Roman"/>
          <w:sz w:val="28"/>
          <w:szCs w:val="28"/>
        </w:rPr>
        <w:t>ащита</w:t>
      </w:r>
      <w:r w:rsidRPr="00936484">
        <w:rPr>
          <w:rFonts w:ascii="Times New Roman" w:hAnsi="Times New Roman" w:cs="Times New Roman"/>
          <w:sz w:val="28"/>
          <w:szCs w:val="28"/>
        </w:rPr>
        <w:t xml:space="preserve"> детей от всех форм физического и психологического насилия;</w:t>
      </w:r>
    </w:p>
    <w:p w:rsidR="00936484" w:rsidRPr="00936484" w:rsidRDefault="00936484" w:rsidP="00434CC3">
      <w:pPr>
        <w:spacing w:line="276" w:lineRule="auto"/>
        <w:rPr>
          <w:rFonts w:ascii="Times New Roman" w:hAnsi="Times New Roman" w:cs="Times New Roman"/>
          <w:sz w:val="28"/>
          <w:szCs w:val="28"/>
        </w:rPr>
      </w:pP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1</w:t>
      </w:r>
      <w:r w:rsidR="00434CC3">
        <w:rPr>
          <w:rFonts w:ascii="Times New Roman" w:hAnsi="Times New Roman" w:cs="Times New Roman"/>
          <w:sz w:val="28"/>
          <w:szCs w:val="28"/>
        </w:rPr>
        <w:t>). О</w:t>
      </w:r>
      <w:r w:rsidR="00434CC3" w:rsidRPr="00936484">
        <w:rPr>
          <w:rFonts w:ascii="Times New Roman" w:hAnsi="Times New Roman" w:cs="Times New Roman"/>
          <w:sz w:val="28"/>
          <w:szCs w:val="28"/>
        </w:rPr>
        <w:t>беспечение</w:t>
      </w:r>
      <w:r w:rsidRPr="00936484">
        <w:rPr>
          <w:rFonts w:ascii="Times New Roman" w:hAnsi="Times New Roman" w:cs="Times New Roman"/>
          <w:sz w:val="28"/>
          <w:szCs w:val="28"/>
        </w:rPr>
        <w:t xml:space="preserve"> эмоционального благополучия через:</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-непосредственное общение с каждым ребёнком;</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-уважительное отношение к каждому ребёнку, к его чувствам и потребностям;</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2</w:t>
      </w:r>
      <w:r w:rsidR="00434CC3">
        <w:rPr>
          <w:rFonts w:ascii="Times New Roman" w:hAnsi="Times New Roman" w:cs="Times New Roman"/>
          <w:sz w:val="28"/>
          <w:szCs w:val="28"/>
        </w:rPr>
        <w:t>). П</w:t>
      </w:r>
      <w:r w:rsidR="00434CC3" w:rsidRPr="00936484">
        <w:rPr>
          <w:rFonts w:ascii="Times New Roman" w:hAnsi="Times New Roman" w:cs="Times New Roman"/>
          <w:sz w:val="28"/>
          <w:szCs w:val="28"/>
        </w:rPr>
        <w:t>оддержку</w:t>
      </w:r>
      <w:r w:rsidRPr="00936484">
        <w:rPr>
          <w:rFonts w:ascii="Times New Roman" w:hAnsi="Times New Roman" w:cs="Times New Roman"/>
          <w:sz w:val="28"/>
          <w:szCs w:val="28"/>
        </w:rPr>
        <w:t xml:space="preserve"> индивидуальности и инициативы детей через: </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-создание условий для принятия детьми решений, выражения своих чувств и мыслей;</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lastRenderedPageBreak/>
        <w:t>-</w:t>
      </w:r>
      <w:r w:rsidR="00434CC3" w:rsidRPr="00936484">
        <w:rPr>
          <w:rFonts w:ascii="Times New Roman" w:hAnsi="Times New Roman" w:cs="Times New Roman"/>
          <w:sz w:val="28"/>
          <w:szCs w:val="28"/>
        </w:rPr>
        <w:t>не директивную</w:t>
      </w:r>
      <w:r w:rsidRPr="00936484">
        <w:rPr>
          <w:rFonts w:ascii="Times New Roman" w:hAnsi="Times New Roman" w:cs="Times New Roman"/>
          <w:sz w:val="28"/>
          <w:szCs w:val="28"/>
        </w:rPr>
        <w:t xml:space="preserve"> помощь детям, поддержку детской инициативы и самостоятельности детей в разных видах деятельности (игровой, исследовательской, проектной, познавательной и т.д.);</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3</w:t>
      </w:r>
      <w:r w:rsidR="00434CC3">
        <w:rPr>
          <w:rFonts w:ascii="Times New Roman" w:hAnsi="Times New Roman" w:cs="Times New Roman"/>
          <w:sz w:val="28"/>
          <w:szCs w:val="28"/>
        </w:rPr>
        <w:t>). У</w:t>
      </w:r>
      <w:r w:rsidR="00434CC3" w:rsidRPr="00936484">
        <w:rPr>
          <w:rFonts w:ascii="Times New Roman" w:hAnsi="Times New Roman" w:cs="Times New Roman"/>
          <w:sz w:val="28"/>
          <w:szCs w:val="28"/>
        </w:rPr>
        <w:t>становление</w:t>
      </w:r>
      <w:r w:rsidRPr="00936484">
        <w:rPr>
          <w:rFonts w:ascii="Times New Roman" w:hAnsi="Times New Roman" w:cs="Times New Roman"/>
          <w:sz w:val="28"/>
          <w:szCs w:val="28"/>
        </w:rPr>
        <w:t xml:space="preserve"> правил взаимодействия в разных ситуациях:</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-развитие умения детей работать в группе сверстников;</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4</w:t>
      </w:r>
      <w:r w:rsidR="00434CC3">
        <w:rPr>
          <w:rFonts w:ascii="Times New Roman" w:hAnsi="Times New Roman" w:cs="Times New Roman"/>
          <w:sz w:val="28"/>
          <w:szCs w:val="28"/>
        </w:rPr>
        <w:t>). П</w:t>
      </w:r>
      <w:r w:rsidR="00434CC3" w:rsidRPr="00936484">
        <w:rPr>
          <w:rFonts w:ascii="Times New Roman" w:hAnsi="Times New Roman" w:cs="Times New Roman"/>
          <w:sz w:val="28"/>
          <w:szCs w:val="28"/>
        </w:rPr>
        <w:t>остроение</w:t>
      </w:r>
      <w:r w:rsidRPr="00936484">
        <w:rPr>
          <w:rFonts w:ascii="Times New Roman" w:hAnsi="Times New Roman" w:cs="Times New Roman"/>
          <w:sz w:val="28"/>
          <w:szCs w:val="28"/>
        </w:rPr>
        <w:t xml:space="preserve"> вариативного развивающего образования, ориентированного на уровень развития, проявляющийся у ребёнка в совместной деятельности со взрослыми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 xml:space="preserve">-создание условий для овладения культурными средствами деятельности; </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-поддержку спонтанной игры детей, её обогащение, обеспечение игрового времени и пространства;</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-оценку индивидуального развития детей;</w:t>
      </w:r>
    </w:p>
    <w:p w:rsidR="00936484" w:rsidRPr="00936484" w:rsidRDefault="00936484" w:rsidP="00434CC3">
      <w:pPr>
        <w:spacing w:line="276" w:lineRule="auto"/>
        <w:rPr>
          <w:rFonts w:ascii="Times New Roman" w:hAnsi="Times New Roman" w:cs="Times New Roman"/>
          <w:sz w:val="28"/>
          <w:szCs w:val="28"/>
        </w:rPr>
      </w:pPr>
      <w:r w:rsidRPr="00936484">
        <w:rPr>
          <w:rFonts w:ascii="Times New Roman" w:hAnsi="Times New Roman" w:cs="Times New Roman"/>
          <w:sz w:val="28"/>
          <w:szCs w:val="28"/>
        </w:rPr>
        <w:t>5</w:t>
      </w:r>
      <w:r w:rsidR="00434CC3">
        <w:rPr>
          <w:rFonts w:ascii="Times New Roman" w:hAnsi="Times New Roman" w:cs="Times New Roman"/>
          <w:sz w:val="28"/>
          <w:szCs w:val="28"/>
        </w:rPr>
        <w:t>). В</w:t>
      </w:r>
      <w:r w:rsidR="00434CC3" w:rsidRPr="00936484">
        <w:rPr>
          <w:rFonts w:ascii="Times New Roman" w:hAnsi="Times New Roman" w:cs="Times New Roman"/>
          <w:sz w:val="28"/>
          <w:szCs w:val="28"/>
        </w:rPr>
        <w:t>заимодействие</w:t>
      </w:r>
      <w:r w:rsidRPr="00936484">
        <w:rPr>
          <w:rFonts w:ascii="Times New Roman" w:hAnsi="Times New Roman" w:cs="Times New Roman"/>
          <w:sz w:val="28"/>
          <w:szCs w:val="28"/>
        </w:rPr>
        <w:t xml:space="preserve">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936484" w:rsidRPr="00FF1D83" w:rsidRDefault="00936484" w:rsidP="00434CC3">
      <w:pPr>
        <w:spacing w:line="276" w:lineRule="auto"/>
        <w:rPr>
          <w:rFonts w:ascii="Times New Roman" w:hAnsi="Times New Roman" w:cs="Times New Roman"/>
        </w:rPr>
      </w:pPr>
    </w:p>
    <w:sectPr w:rsidR="00936484" w:rsidRPr="00FF1D83" w:rsidSect="00AA2783">
      <w:headerReference w:type="even" r:id="rId6"/>
      <w:headerReference w:type="default" r:id="rId7"/>
      <w:footerReference w:type="even" r:id="rId8"/>
      <w:footerReference w:type="default" r:id="rId9"/>
      <w:headerReference w:type="first" r:id="rId10"/>
      <w:footerReference w:type="first" r:id="rId11"/>
      <w:pgSz w:w="11906" w:h="16838"/>
      <w:pgMar w:top="568"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69" w:rsidRDefault="00757B69" w:rsidP="00757B69">
      <w:pPr>
        <w:spacing w:after="0" w:line="240" w:lineRule="auto"/>
      </w:pPr>
      <w:r>
        <w:separator/>
      </w:r>
    </w:p>
  </w:endnote>
  <w:endnote w:type="continuationSeparator" w:id="0">
    <w:p w:rsidR="00757B69" w:rsidRDefault="00757B69" w:rsidP="0075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69" w:rsidRDefault="00757B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69939"/>
      <w:docPartObj>
        <w:docPartGallery w:val="Page Numbers (Bottom of Page)"/>
        <w:docPartUnique/>
      </w:docPartObj>
    </w:sdtPr>
    <w:sdtContent>
      <w:bookmarkStart w:id="0" w:name="_GoBack" w:displacedByCustomXml="prev"/>
      <w:bookmarkEnd w:id="0" w:displacedByCustomXml="prev"/>
      <w:p w:rsidR="00757B69" w:rsidRDefault="00757B69">
        <w:pPr>
          <w:pStyle w:val="a6"/>
          <w:jc w:val="right"/>
        </w:pPr>
        <w:r>
          <w:fldChar w:fldCharType="begin"/>
        </w:r>
        <w:r>
          <w:instrText>PAGE   \* MERGEFORMAT</w:instrText>
        </w:r>
        <w:r>
          <w:fldChar w:fldCharType="separate"/>
        </w:r>
        <w:r>
          <w:rPr>
            <w:noProof/>
          </w:rPr>
          <w:t>7</w:t>
        </w:r>
        <w:r>
          <w:fldChar w:fldCharType="end"/>
        </w:r>
      </w:p>
    </w:sdtContent>
  </w:sdt>
  <w:p w:rsidR="00757B69" w:rsidRDefault="00757B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69" w:rsidRDefault="00757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69" w:rsidRDefault="00757B69" w:rsidP="00757B69">
      <w:pPr>
        <w:spacing w:after="0" w:line="240" w:lineRule="auto"/>
      </w:pPr>
      <w:r>
        <w:separator/>
      </w:r>
    </w:p>
  </w:footnote>
  <w:footnote w:type="continuationSeparator" w:id="0">
    <w:p w:rsidR="00757B69" w:rsidRDefault="00757B69" w:rsidP="0075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69" w:rsidRDefault="00757B69">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391" o:spid="_x0000_s2050" type="#_x0000_t136" style="position:absolute;margin-left:0;margin-top:0;width:643.95pt;height:42.9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69" w:rsidRDefault="00757B69">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392" o:spid="_x0000_s2051" type="#_x0000_t136" style="position:absolute;margin-left:0;margin-top:0;width:643.95pt;height:42.9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69" w:rsidRDefault="00757B69">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390" o:spid="_x0000_s2049" type="#_x0000_t136" style="position:absolute;margin-left:0;margin-top:0;width:643.95pt;height:42.9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E7D92"/>
    <w:rsid w:val="00116BBB"/>
    <w:rsid w:val="001578F5"/>
    <w:rsid w:val="001F1A7E"/>
    <w:rsid w:val="00434CC3"/>
    <w:rsid w:val="00757B69"/>
    <w:rsid w:val="00936484"/>
    <w:rsid w:val="00AA2783"/>
    <w:rsid w:val="00AE7D92"/>
    <w:rsid w:val="00DD3842"/>
    <w:rsid w:val="00FF1D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3BC6059-92F1-48A8-AFCB-02DCB69E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8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484"/>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57B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7B69"/>
  </w:style>
  <w:style w:type="paragraph" w:styleId="a6">
    <w:name w:val="footer"/>
    <w:basedOn w:val="a"/>
    <w:link w:val="a7"/>
    <w:uiPriority w:val="99"/>
    <w:unhideWhenUsed/>
    <w:rsid w:val="00757B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2768</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real</cp:lastModifiedBy>
  <cp:revision>8</cp:revision>
  <dcterms:created xsi:type="dcterms:W3CDTF">2019-10-02T10:59:00Z</dcterms:created>
  <dcterms:modified xsi:type="dcterms:W3CDTF">2021-11-07T18:10:00Z</dcterms:modified>
</cp:coreProperties>
</file>