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AD" w:rsidRDefault="007623AD" w:rsidP="007623AD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7623AD" w:rsidRDefault="007623AD" w:rsidP="007623AD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7623AD" w:rsidRDefault="007623AD" w:rsidP="007623AD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7623AD" w:rsidRDefault="007623AD" w:rsidP="007623AD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7623AD" w:rsidRDefault="007623AD" w:rsidP="007623AD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7623AD" w:rsidRDefault="007623AD" w:rsidP="007623AD">
      <w:pPr>
        <w:pStyle w:val="a3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3AD" w:rsidRDefault="007623AD" w:rsidP="007623AD">
      <w:pPr>
        <w:pStyle w:val="a3"/>
        <w:ind w:left="-567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ОРКСЭ «Основы православной культуры»</w:t>
      </w:r>
    </w:p>
    <w:p w:rsidR="007623AD" w:rsidRDefault="007623AD" w:rsidP="007623AD">
      <w:pPr>
        <w:pStyle w:val="a3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ОРКСЭ по учебному модулю «Основы православной культуры» для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разработана на основе:</w:t>
      </w:r>
    </w:p>
    <w:p w:rsidR="007623AD" w:rsidRDefault="007623AD" w:rsidP="007623AD">
      <w:pPr>
        <w:pStyle w:val="a3"/>
        <w:numPr>
          <w:ilvl w:val="0"/>
          <w:numId w:val="8"/>
        </w:num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7623AD" w:rsidRDefault="007623AD" w:rsidP="007623AD">
      <w:pPr>
        <w:pStyle w:val="a3"/>
        <w:numPr>
          <w:ilvl w:val="0"/>
          <w:numId w:val="8"/>
        </w:num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концепции духовно – нравственного воспитания российских школьников, авт.:  А.Я Данилюк, А.М.Кондаков, В.А. Тишков. –  </w:t>
      </w:r>
      <w:r>
        <w:rPr>
          <w:rFonts w:ascii="Times New Roman" w:hAnsi="Times New Roman"/>
          <w:bCs/>
          <w:sz w:val="24"/>
          <w:szCs w:val="24"/>
        </w:rPr>
        <w:t>М.: Просвещение, 2009;</w:t>
      </w:r>
    </w:p>
    <w:p w:rsidR="007623AD" w:rsidRDefault="007623AD" w:rsidP="007623AD">
      <w:pPr>
        <w:pStyle w:val="a3"/>
        <w:numPr>
          <w:ilvl w:val="0"/>
          <w:numId w:val="8"/>
        </w:num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bCs/>
          <w:sz w:val="24"/>
          <w:szCs w:val="24"/>
        </w:rPr>
        <w:t>учебного курса «Основы религиозных культур и светской этики», авт. А.Я.Данилюк. – М.: Просвещение, 2010;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23AD" w:rsidRDefault="007623AD" w:rsidP="007623AD">
      <w:pPr>
        <w:pStyle w:val="a3"/>
        <w:numPr>
          <w:ilvl w:val="0"/>
          <w:numId w:val="8"/>
        </w:num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пособия «Основы православной культуры», авт. А.В. Кураев.</w:t>
      </w:r>
      <w:r>
        <w:rPr>
          <w:rFonts w:ascii="Times New Roman" w:hAnsi="Times New Roman"/>
          <w:bCs/>
          <w:sz w:val="24"/>
          <w:szCs w:val="24"/>
        </w:rPr>
        <w:t xml:space="preserve"> М.: Просвещение, 2010.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7623AD" w:rsidRDefault="007623AD" w:rsidP="007623AD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7623AD" w:rsidRDefault="007623AD" w:rsidP="007623AD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</w:rPr>
        <w:t xml:space="preserve">   </w:t>
      </w:r>
      <w:r>
        <w:rPr>
          <w:rFonts w:cs="Times New Roman CYR"/>
          <w:b/>
          <w:bCs/>
        </w:rPr>
        <w:t xml:space="preserve">Учебно-методический комплекс: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Основы духовно-нравственной культуры народов России. Основы светской этики. 4-5 кл., Просвещение, 2010.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Основы духовно-нравственной культуры народов России. Основы светской этики. 4-5 кл., книга для учителя, Просвещение, 2010.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Основы духовно-нравственной культуры народов России. Основы светской этики. 4-5 кл., рабочая тетрадь для учащихся. Просвещение, 2010.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</w:rPr>
        <w:t xml:space="preserve">     Цели, задачи изучения предмета:</w:t>
      </w:r>
      <w:r>
        <w:rPr>
          <w:rFonts w:cs="Times New Roman CYR"/>
        </w:rPr>
        <w:t xml:space="preserve">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  <w:i/>
          <w:iCs/>
        </w:rPr>
        <w:t xml:space="preserve">Цель </w:t>
      </w:r>
      <w:r>
        <w:rPr>
          <w:rFonts w:cs="Times New Roman CYR"/>
        </w:rPr>
        <w:t xml:space="preserve"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  <w:i/>
          <w:iCs/>
        </w:rPr>
        <w:lastRenderedPageBreak/>
        <w:t>Задачи</w:t>
      </w:r>
      <w:r>
        <w:rPr>
          <w:rFonts w:cs="Times New Roman CYR"/>
        </w:rPr>
        <w:t>: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-знакомство обучающихся с основами светской этики;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   </w:t>
      </w:r>
    </w:p>
    <w:p w:rsidR="007623AD" w:rsidRDefault="007623AD" w:rsidP="007623AD">
      <w:pPr>
        <w:jc w:val="both"/>
        <w:rPr>
          <w:rFonts w:cs="Times New Roman CYR"/>
        </w:rPr>
      </w:pPr>
      <w:r>
        <w:rPr>
          <w:rFonts w:cs="Times New Roman CYR"/>
        </w:rPr>
        <w:t>На изучение курса выделяется 34 часа, 1 час в неделю.</w:t>
      </w:r>
    </w:p>
    <w:p w:rsidR="007623AD" w:rsidRDefault="007623AD" w:rsidP="007623AD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Результаты изучения модуля «Основы православной культуры» курса ОРКСЭ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Личностные результаты: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формирование 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усвоение ценностей многонационального российского общества;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становление гуманистических и демократических ценностных ориентаций;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формирование целостного, социально ориентированного взгляда на мир в его единстве и разнообразии природы, народов, культур и религий;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формирование отношения к иному мнению, вере, религии и культуре других народов;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развитие этических чувств, доброжелательности и эмоционально – нравственной отзывчивости, понимания и сопереживания всем людям.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Предметные результаты: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готовность к нравственному самосовершенствованию, духовному саморазвитию;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знакомство с основами православной культуры, понимание их значения для выстраивания конструктивных отношений в семье и обществе, осознания ценности человеческой жизни;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понимание значения духовности, веры для правильной жизненной ориентации, как  человека, так  и общества;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формирование первоначальных представлений о православии, их роли в становлении российской государственности, развитии культуры;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воспитание нравственного совершенства, основанного на свободе совести и вероисповедания, духовных традиций народов России.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Для успешности познавательной деятельности и творческой активности обучающихся в учебном процессе немалую роль играет внеурочная и внеклассная работа, которую необходимо проводить как для расширения общего кругозора детей, так и для развития их интереса к конкретной области знаний (в данном случае – к православию).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модуля «Основы православной культуры» курса ОРКСЭ.</w:t>
      </w:r>
    </w:p>
    <w:p w:rsidR="007623AD" w:rsidRDefault="007623AD" w:rsidP="007623AD">
      <w:pPr>
        <w:ind w:left="-567" w:firstLine="567"/>
        <w:jc w:val="both"/>
        <w:rPr>
          <w:rFonts w:cs="Times New Roman CYR"/>
          <w:b/>
        </w:rPr>
      </w:pPr>
      <w:r>
        <w:rPr>
          <w:rFonts w:cs="Times New Roman CYR"/>
          <w:b/>
        </w:rPr>
        <w:t>Метапредметные результаты: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освоение начальных форм познавательной и личностной рефлексии;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sym w:font="Times New Roman CYR" w:char="F0D8"/>
      </w:r>
      <w:r>
        <w:rPr>
          <w:rFonts w:cs="Times New Roman CYR"/>
        </w:rPr>
        <w:tab/>
        <w:t>готовность слушать собеседника и вести диалог, признавать возможность существования различных точек зрения на оценку событий;</w:t>
      </w:r>
    </w:p>
    <w:p w:rsidR="007623AD" w:rsidRDefault="007623AD" w:rsidP="007623AD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sym w:font="Times New Roman CYR" w:char="F0D8"/>
      </w:r>
      <w:r>
        <w:rPr>
          <w:rFonts w:cs="Times New Roman CYR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модуля «Основы православной культуры».</w:t>
      </w:r>
    </w:p>
    <w:p w:rsidR="00157FCE" w:rsidRPr="00B55398" w:rsidRDefault="00157FCE" w:rsidP="00B55398">
      <w:bookmarkStart w:id="0" w:name="_GoBack"/>
      <w:bookmarkEnd w:id="0"/>
    </w:p>
    <w:sectPr w:rsidR="00157FCE" w:rsidRPr="00B5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5B021C02"/>
    <w:multiLevelType w:val="hybridMultilevel"/>
    <w:tmpl w:val="8C4E1F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12354F"/>
    <w:rsid w:val="00157FCE"/>
    <w:rsid w:val="003937A6"/>
    <w:rsid w:val="005D0792"/>
    <w:rsid w:val="00666D59"/>
    <w:rsid w:val="00751760"/>
    <w:rsid w:val="007623AD"/>
    <w:rsid w:val="0097114C"/>
    <w:rsid w:val="00AD7ACE"/>
    <w:rsid w:val="00B55398"/>
    <w:rsid w:val="00B67F32"/>
    <w:rsid w:val="00B9025A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8F3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27</cp:revision>
  <dcterms:created xsi:type="dcterms:W3CDTF">2021-12-03T13:28:00Z</dcterms:created>
  <dcterms:modified xsi:type="dcterms:W3CDTF">2021-12-04T08:40:00Z</dcterms:modified>
</cp:coreProperties>
</file>