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4F" w:rsidRDefault="0012354F" w:rsidP="0012354F">
      <w:pPr>
        <w:ind w:left="-567" w:firstLine="567"/>
        <w:jc w:val="center"/>
        <w:rPr>
          <w:rFonts w:cs="Times New Roman CYR"/>
          <w:b/>
          <w:bCs/>
        </w:rPr>
      </w:pPr>
    </w:p>
    <w:p w:rsidR="0012354F" w:rsidRDefault="0012354F" w:rsidP="0012354F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12354F" w:rsidRDefault="0012354F" w:rsidP="0012354F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12354F" w:rsidRDefault="0012354F" w:rsidP="0012354F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12354F" w:rsidRDefault="0012354F" w:rsidP="0012354F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12354F" w:rsidRDefault="0012354F" w:rsidP="0012354F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12354F" w:rsidRDefault="0012354F" w:rsidP="0012354F">
      <w:pPr>
        <w:ind w:left="-567" w:firstLine="567"/>
        <w:jc w:val="center"/>
        <w:rPr>
          <w:rFonts w:cs="Times New Roman CYR"/>
          <w:b/>
          <w:bCs/>
        </w:rPr>
      </w:pPr>
    </w:p>
    <w:p w:rsidR="0012354F" w:rsidRDefault="0012354F" w:rsidP="0012354F">
      <w:pPr>
        <w:ind w:left="-567" w:firstLine="567"/>
        <w:jc w:val="center"/>
        <w:rPr>
          <w:rFonts w:cs="Times New Roman CYR"/>
          <w:b/>
          <w:bCs/>
        </w:rPr>
      </w:pPr>
    </w:p>
    <w:p w:rsidR="0012354F" w:rsidRDefault="0012354F" w:rsidP="0012354F">
      <w:pPr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Музыка</w:t>
      </w:r>
    </w:p>
    <w:p w:rsidR="0012354F" w:rsidRDefault="0012354F" w:rsidP="0012354F">
      <w:pPr>
        <w:pStyle w:val="1"/>
        <w:keepNext/>
        <w:keepLines/>
        <w:ind w:left="-567" w:firstLine="567"/>
        <w:jc w:val="both"/>
        <w:rPr>
          <w:rFonts w:cs="Times New Roman CYR"/>
        </w:rPr>
      </w:pPr>
    </w:p>
    <w:p w:rsidR="0012354F" w:rsidRDefault="0012354F" w:rsidP="0012354F">
      <w:pPr>
        <w:ind w:left="-567" w:firstLine="567"/>
        <w:jc w:val="both"/>
        <w:rPr>
          <w:bCs/>
        </w:rPr>
      </w:pPr>
      <w:r>
        <w:rPr>
          <w:bCs/>
        </w:rPr>
        <w:t>Рабочая  учебная программа по  музыке для  1- 4-го 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Е.Д.Критской, Г.П.Сергеевой</w:t>
      </w:r>
      <w:r>
        <w:rPr>
          <w:b/>
          <w:bCs/>
        </w:rPr>
        <w:t xml:space="preserve">, </w:t>
      </w:r>
      <w:r>
        <w:rPr>
          <w:bCs/>
        </w:rPr>
        <w:t xml:space="preserve">Т. С. Шмагина, М., Просвещение, 2011г. </w:t>
      </w:r>
    </w:p>
    <w:p w:rsidR="0012354F" w:rsidRDefault="0012354F" w:rsidP="0012354F">
      <w:pPr>
        <w:ind w:left="-567" w:firstLine="567"/>
        <w:jc w:val="both"/>
        <w:rPr>
          <w:bCs/>
        </w:rPr>
      </w:pPr>
    </w:p>
    <w:p w:rsidR="0012354F" w:rsidRDefault="0012354F" w:rsidP="0012354F">
      <w:pPr>
        <w:ind w:left="-567" w:firstLine="567"/>
        <w:jc w:val="center"/>
        <w:rPr>
          <w:b/>
          <w:color w:val="000000"/>
        </w:rPr>
      </w:pPr>
      <w:r>
        <w:rPr>
          <w:b/>
          <w:color w:val="000000"/>
        </w:rPr>
        <w:t>Нормативные документы, обеспечивающие реализацию программы: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12354F" w:rsidRDefault="0012354F" w:rsidP="0012354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12354F" w:rsidRDefault="0012354F" w:rsidP="0012354F">
      <w:pPr>
        <w:pStyle w:val="1"/>
        <w:jc w:val="both"/>
        <w:rPr>
          <w:rFonts w:ascii="Times New Roman" w:hAnsi="Times New Roman"/>
          <w:b/>
          <w:bCs/>
        </w:rPr>
      </w:pPr>
    </w:p>
    <w:p w:rsidR="0012354F" w:rsidRDefault="0012354F" w:rsidP="0012354F">
      <w:pPr>
        <w:ind w:left="-567" w:firstLine="567"/>
        <w:jc w:val="center"/>
        <w:rPr>
          <w:rFonts w:cs="Times New Roman CYR"/>
        </w:rPr>
      </w:pPr>
      <w:r>
        <w:rPr>
          <w:rFonts w:cs="Times New Roman CYR"/>
          <w:b/>
          <w:bCs/>
        </w:rPr>
        <w:t>Цели программы: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основ музыкальной культуры через эмоциональное восприятие музыки;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обогащение знаний  о музыкальном искусстве;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2354F" w:rsidRDefault="0012354F" w:rsidP="0012354F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Задачи программы: 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развитие эмоционально-осознанного отношения к музыкальным произведениям;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понимание их жизненного и духовно-нравственного содержания;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изучение особенностей музыкального языка;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12354F" w:rsidRDefault="0012354F" w:rsidP="0012354F">
      <w:pPr>
        <w:shd w:val="clear" w:color="auto" w:fill="FFFFFF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Описание места учебного предмета.</w:t>
      </w:r>
    </w:p>
    <w:p w:rsidR="0012354F" w:rsidRDefault="0012354F" w:rsidP="0012354F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tbl>
      <w:tblPr>
        <w:tblpPr w:leftFromText="180" w:rightFromText="180" w:vertAnchor="text" w:horzAnchor="margin" w:tblpXSpec="center" w:tblpY="329"/>
        <w:tblW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559"/>
        <w:gridCol w:w="1418"/>
        <w:gridCol w:w="1559"/>
      </w:tblGrid>
      <w:tr w:rsidR="0012354F" w:rsidTr="0012354F">
        <w:tc>
          <w:tcPr>
            <w:tcW w:w="9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Примерная 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Рабочая программа по классам</w:t>
            </w: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кл.</w:t>
            </w: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ч</w:t>
            </w: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</w:t>
            </w: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54F" w:rsidTr="0012354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33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4F" w:rsidRDefault="0012354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</w:t>
            </w:r>
          </w:p>
        </w:tc>
      </w:tr>
    </w:tbl>
    <w:p w:rsidR="0012354F" w:rsidRDefault="0012354F" w:rsidP="0012354F">
      <w:pPr>
        <w:ind w:left="-567" w:firstLine="567"/>
        <w:jc w:val="both"/>
        <w:rPr>
          <w:rFonts w:cs="Times New Roman CYR"/>
        </w:rPr>
      </w:pP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</w:p>
    <w:p w:rsidR="0012354F" w:rsidRDefault="0012354F" w:rsidP="0012354F">
      <w:pPr>
        <w:spacing w:after="200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освоения учебного предмета «Музыка»</w:t>
      </w:r>
    </w:p>
    <w:p w:rsidR="0012354F" w:rsidRDefault="0012354F" w:rsidP="0012354F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результаты: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уважительное отношение к культуре других народов: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эстетические потребности, ценности  и чувства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12354F" w:rsidRDefault="0012354F" w:rsidP="0012354F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Метапредметные результаты: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освоены начальные формы познавательной и личностной рефлексии.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логическими действиями сравнения, анализа, синтеза, обобщения, установления аналогий</w:t>
      </w:r>
    </w:p>
    <w:p w:rsidR="0012354F" w:rsidRDefault="0012354F" w:rsidP="0012354F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12354F" w:rsidRDefault="0012354F" w:rsidP="0012354F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Предметные результаты 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12354F" w:rsidRDefault="0012354F" w:rsidP="0012354F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12354F" w:rsidRDefault="0012354F" w:rsidP="0012354F">
      <w:pPr>
        <w:tabs>
          <w:tab w:val="left" w:pos="720"/>
        </w:tabs>
        <w:ind w:left="-567" w:firstLine="567"/>
        <w:jc w:val="both"/>
        <w:rPr>
          <w:rFonts w:cs="Times New Roman CYR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начнут развиваться образное и ассоциативное мышление и воображение, музыкальная память и слух, певческий голос, учебно-творческие </w:t>
      </w:r>
    </w:p>
    <w:p w:rsidR="0012354F" w:rsidRDefault="0012354F" w:rsidP="0012354F">
      <w:pPr>
        <w:spacing w:after="200" w:line="276" w:lineRule="auto"/>
        <w:ind w:left="-567" w:firstLine="567"/>
        <w:jc w:val="both"/>
        <w:rPr>
          <w:rFonts w:cs="Times New Roman CYR"/>
          <w:b/>
          <w:bCs/>
        </w:rPr>
      </w:pPr>
    </w:p>
    <w:p w:rsidR="0012354F" w:rsidRDefault="0012354F" w:rsidP="0012354F">
      <w:pPr>
        <w:spacing w:after="200" w:line="276" w:lineRule="auto"/>
        <w:ind w:left="-567" w:firstLine="567"/>
        <w:jc w:val="both"/>
        <w:rPr>
          <w:rFonts w:cs="Times New Roman CYR"/>
          <w:b/>
          <w:bCs/>
        </w:rPr>
      </w:pPr>
    </w:p>
    <w:p w:rsidR="00157FCE" w:rsidRPr="0012354F" w:rsidRDefault="00157FCE" w:rsidP="0012354F">
      <w:bookmarkStart w:id="0" w:name="_GoBack"/>
      <w:bookmarkEnd w:id="0"/>
    </w:p>
    <w:sectPr w:rsidR="00157FCE" w:rsidRPr="0012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12354F"/>
    <w:rsid w:val="00157FCE"/>
    <w:rsid w:val="003937A6"/>
    <w:rsid w:val="005D0792"/>
    <w:rsid w:val="00666D59"/>
    <w:rsid w:val="00751760"/>
    <w:rsid w:val="0097114C"/>
    <w:rsid w:val="00AD7ACE"/>
    <w:rsid w:val="00B67F32"/>
    <w:rsid w:val="00B9025A"/>
    <w:rsid w:val="00C74BC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5C85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97114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D0792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23</cp:revision>
  <dcterms:created xsi:type="dcterms:W3CDTF">2021-12-03T13:28:00Z</dcterms:created>
  <dcterms:modified xsi:type="dcterms:W3CDTF">2021-12-04T08:34:00Z</dcterms:modified>
</cp:coreProperties>
</file>